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DA" w:rsidRPr="00CC7920" w:rsidRDefault="00097188" w:rsidP="009F4BDA">
      <w:pPr>
        <w:pStyle w:val="berschrift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32"/>
        </w:rPr>
      </w:pPr>
      <w:r w:rsidRPr="00CC7920">
        <w:rPr>
          <w:rFonts w:asciiTheme="minorHAnsi" w:hAnsiTheme="minorHAnsi" w:cstheme="minorHAnsi"/>
          <w:sz w:val="32"/>
        </w:rPr>
        <w:t>Wassertabletten</w:t>
      </w:r>
      <w:r w:rsidR="00694A81" w:rsidRPr="00CC7920">
        <w:rPr>
          <w:rFonts w:asciiTheme="minorHAnsi" w:hAnsiTheme="minorHAnsi" w:cstheme="minorHAnsi"/>
          <w:sz w:val="32"/>
        </w:rPr>
        <w:t xml:space="preserve"> (Diuretika) -</w:t>
      </w:r>
      <w:r w:rsidR="0004671F" w:rsidRPr="00CC7920">
        <w:rPr>
          <w:rFonts w:asciiTheme="minorHAnsi" w:hAnsiTheme="minorHAnsi" w:cstheme="minorHAnsi"/>
          <w:sz w:val="32"/>
        </w:rPr>
        <w:t xml:space="preserve"> </w:t>
      </w:r>
      <w:proofErr w:type="gramStart"/>
      <w:r w:rsidR="0004671F" w:rsidRPr="00CC7920">
        <w:rPr>
          <w:rFonts w:asciiTheme="minorHAnsi" w:hAnsiTheme="minorHAnsi" w:cstheme="minorHAnsi"/>
          <w:sz w:val="32"/>
        </w:rPr>
        <w:t>Wann ?</w:t>
      </w:r>
      <w:proofErr w:type="gramEnd"/>
      <w:r w:rsidR="0004671F" w:rsidRPr="00CC7920">
        <w:rPr>
          <w:rFonts w:asciiTheme="minorHAnsi" w:hAnsiTheme="minorHAnsi" w:cstheme="minorHAnsi"/>
          <w:sz w:val="32"/>
        </w:rPr>
        <w:t xml:space="preserve"> Welche? Warum?</w:t>
      </w:r>
    </w:p>
    <w:p w:rsidR="009F4BDA" w:rsidRPr="00CC7920" w:rsidRDefault="009F4BDA" w:rsidP="009F4BDA">
      <w:pPr>
        <w:spacing w:line="360" w:lineRule="auto"/>
        <w:jc w:val="both"/>
        <w:rPr>
          <w:rFonts w:asciiTheme="minorHAnsi" w:hAnsiTheme="minorHAnsi" w:cstheme="minorHAnsi"/>
        </w:rPr>
      </w:pPr>
    </w:p>
    <w:p w:rsidR="00D3317D" w:rsidRPr="00CC7920" w:rsidRDefault="0004671F" w:rsidP="009F4BDA">
      <w:pPr>
        <w:spacing w:line="360" w:lineRule="auto"/>
        <w:jc w:val="both"/>
        <w:rPr>
          <w:rFonts w:asciiTheme="minorHAnsi" w:hAnsiTheme="minorHAnsi" w:cstheme="minorHAnsi"/>
        </w:rPr>
      </w:pPr>
      <w:r w:rsidRPr="00CC7920">
        <w:rPr>
          <w:rFonts w:asciiTheme="minorHAnsi" w:hAnsiTheme="minorHAnsi" w:cstheme="minorHAnsi"/>
        </w:rPr>
        <w:t>Wassertabletten, auch bekannt als Diuretika (den Urin befördernd)</w:t>
      </w:r>
      <w:r w:rsidR="00DF4517" w:rsidRPr="00CC7920">
        <w:rPr>
          <w:rFonts w:asciiTheme="minorHAnsi" w:hAnsiTheme="minorHAnsi" w:cstheme="minorHAnsi"/>
        </w:rPr>
        <w:t>,</w:t>
      </w:r>
      <w:r w:rsidRPr="00CC7920">
        <w:rPr>
          <w:rFonts w:asciiTheme="minorHAnsi" w:hAnsiTheme="minorHAnsi" w:cstheme="minorHAnsi"/>
        </w:rPr>
        <w:t xml:space="preserve"> waren die ersten Medikamente zur Behandlung des Bluthochdrucks. </w:t>
      </w:r>
      <w:r w:rsidR="00694A81" w:rsidRPr="00CC7920">
        <w:rPr>
          <w:rFonts w:asciiTheme="minorHAnsi" w:hAnsiTheme="minorHAnsi" w:cstheme="minorHAnsi"/>
        </w:rPr>
        <w:t xml:space="preserve">Bis in die heutige </w:t>
      </w:r>
      <w:r w:rsidR="00DF4517" w:rsidRPr="00CC7920">
        <w:rPr>
          <w:rFonts w:asciiTheme="minorHAnsi" w:hAnsiTheme="minorHAnsi" w:cstheme="minorHAnsi"/>
        </w:rPr>
        <w:t>Zeit</w:t>
      </w:r>
      <w:r w:rsidR="002E3686" w:rsidRPr="00CC7920">
        <w:rPr>
          <w:rFonts w:asciiTheme="minorHAnsi" w:hAnsiTheme="minorHAnsi" w:cstheme="minorHAnsi"/>
        </w:rPr>
        <w:t xml:space="preserve"> sind entwässernde Mittel nicht aus der Therapie wegzudenken</w:t>
      </w:r>
      <w:r w:rsidR="00D3317D" w:rsidRPr="00CC7920">
        <w:rPr>
          <w:rFonts w:asciiTheme="minorHAnsi" w:hAnsiTheme="minorHAnsi" w:cstheme="minorHAnsi"/>
        </w:rPr>
        <w:t>, da sie, mit Sinn und Verstand eingesetzt, eine sehr gute Wirkung zeigen und die mit Abstand preisgünstigste Therapie darstellen.</w:t>
      </w:r>
    </w:p>
    <w:p w:rsidR="00D3317D" w:rsidRPr="00CC7920" w:rsidRDefault="00D3317D" w:rsidP="009F4BDA">
      <w:pPr>
        <w:spacing w:line="360" w:lineRule="auto"/>
        <w:jc w:val="both"/>
        <w:rPr>
          <w:rFonts w:asciiTheme="minorHAnsi" w:hAnsiTheme="minorHAnsi" w:cstheme="minorHAnsi"/>
        </w:rPr>
      </w:pPr>
    </w:p>
    <w:p w:rsidR="00D3317D" w:rsidRPr="00CC7920" w:rsidRDefault="00D3317D" w:rsidP="009F4BD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C7920">
        <w:rPr>
          <w:rFonts w:asciiTheme="minorHAnsi" w:hAnsiTheme="minorHAnsi" w:cstheme="minorHAnsi"/>
          <w:b/>
        </w:rPr>
        <w:t>Wer sollte Wassertabletten bekommen?</w:t>
      </w:r>
    </w:p>
    <w:p w:rsidR="00D3317D" w:rsidRPr="00CC7920" w:rsidRDefault="00D3317D" w:rsidP="009F4BDA">
      <w:pPr>
        <w:spacing w:line="360" w:lineRule="auto"/>
        <w:jc w:val="both"/>
        <w:rPr>
          <w:rFonts w:asciiTheme="minorHAnsi" w:hAnsiTheme="minorHAnsi" w:cstheme="minorHAnsi"/>
        </w:rPr>
      </w:pPr>
      <w:r w:rsidRPr="00CC7920">
        <w:rPr>
          <w:rFonts w:asciiTheme="minorHAnsi" w:hAnsiTheme="minorHAnsi" w:cstheme="minorHAnsi"/>
        </w:rPr>
        <w:t xml:space="preserve">Am häufigsten werden Diuretika </w:t>
      </w:r>
      <w:r w:rsidR="007F763D" w:rsidRPr="00CC7920">
        <w:rPr>
          <w:rFonts w:asciiTheme="minorHAnsi" w:hAnsiTheme="minorHAnsi" w:cstheme="minorHAnsi"/>
        </w:rPr>
        <w:t xml:space="preserve">dauerhaft </w:t>
      </w:r>
      <w:r w:rsidRPr="00CC7920">
        <w:rPr>
          <w:rFonts w:asciiTheme="minorHAnsi" w:hAnsiTheme="minorHAnsi" w:cstheme="minorHAnsi"/>
        </w:rPr>
        <w:t>zur Behandlung von Bluthochdruck und von Herzschwäche eingesetzt. Eine sehr g</w:t>
      </w:r>
      <w:r w:rsidR="007F763D" w:rsidRPr="00CC7920">
        <w:rPr>
          <w:rFonts w:asciiTheme="minorHAnsi" w:hAnsiTheme="minorHAnsi" w:cstheme="minorHAnsi"/>
        </w:rPr>
        <w:t xml:space="preserve">ute Wirkung entfalten sie bei Menschen mit Wasseransammlung in der Lunge oder in den Beinen, aber auch bei Auftreten von Wasser im Bauchbereich, z.B. bei Leberzirrhose (Verhärtung der Leber). </w:t>
      </w:r>
      <w:r w:rsidR="00070388" w:rsidRPr="00CC7920">
        <w:rPr>
          <w:rFonts w:asciiTheme="minorHAnsi" w:hAnsiTheme="minorHAnsi" w:cstheme="minorHAnsi"/>
        </w:rPr>
        <w:t xml:space="preserve">Im Falle einer hochgradigen </w:t>
      </w:r>
      <w:r w:rsidR="007F763D" w:rsidRPr="00CC7920">
        <w:rPr>
          <w:rFonts w:asciiTheme="minorHAnsi" w:hAnsiTheme="minorHAnsi" w:cstheme="minorHAnsi"/>
        </w:rPr>
        <w:t xml:space="preserve">Nierenschwäche kann die Wasseraustreibung über lange Zeit durch die Gabe von Wassertabletten aufrechterhalten werden. </w:t>
      </w:r>
    </w:p>
    <w:p w:rsidR="007F763D" w:rsidRPr="00CC7920" w:rsidRDefault="007F763D" w:rsidP="009F4BDA">
      <w:pPr>
        <w:spacing w:line="360" w:lineRule="auto"/>
        <w:jc w:val="both"/>
        <w:rPr>
          <w:rFonts w:asciiTheme="minorHAnsi" w:hAnsiTheme="minorHAnsi" w:cstheme="minorHAnsi"/>
        </w:rPr>
      </w:pPr>
      <w:r w:rsidRPr="00CC7920">
        <w:rPr>
          <w:rFonts w:asciiTheme="minorHAnsi" w:hAnsiTheme="minorHAnsi" w:cstheme="minorHAnsi"/>
        </w:rPr>
        <w:t>Von der Einnahme dieser Tabletten zur schnelleren Gewichtsreduktion kann nur abgeraten werden - immer wieder wird von solchen Fällen berichtet, die unter Umständen tödlich enden können</w:t>
      </w:r>
      <w:r w:rsidR="00070388" w:rsidRPr="00CC7920">
        <w:rPr>
          <w:rFonts w:asciiTheme="minorHAnsi" w:hAnsiTheme="minorHAnsi" w:cstheme="minorHAnsi"/>
        </w:rPr>
        <w:t>, wenn die Diuretika nicht kontrolliert unter ärztlicher Aufsicht eingenommen werden</w:t>
      </w:r>
      <w:r w:rsidRPr="00CC7920">
        <w:rPr>
          <w:rFonts w:asciiTheme="minorHAnsi" w:hAnsiTheme="minorHAnsi" w:cstheme="minorHAnsi"/>
        </w:rPr>
        <w:t xml:space="preserve"> (s. Abschnitt Nebenwirkungen)</w:t>
      </w:r>
      <w:r w:rsidR="00070388" w:rsidRPr="00CC7920">
        <w:rPr>
          <w:rFonts w:asciiTheme="minorHAnsi" w:hAnsiTheme="minorHAnsi" w:cstheme="minorHAnsi"/>
        </w:rPr>
        <w:t>.</w:t>
      </w:r>
    </w:p>
    <w:p w:rsidR="007F763D" w:rsidRPr="00CC7920" w:rsidRDefault="007F763D" w:rsidP="009F4BDA">
      <w:pPr>
        <w:spacing w:line="360" w:lineRule="auto"/>
        <w:jc w:val="both"/>
        <w:rPr>
          <w:rFonts w:asciiTheme="minorHAnsi" w:hAnsiTheme="minorHAnsi" w:cstheme="minorHAnsi"/>
        </w:rPr>
      </w:pPr>
    </w:p>
    <w:p w:rsidR="007F763D" w:rsidRPr="00CC7920" w:rsidRDefault="007F763D" w:rsidP="009F4BD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C7920">
        <w:rPr>
          <w:rFonts w:asciiTheme="minorHAnsi" w:hAnsiTheme="minorHAnsi" w:cstheme="minorHAnsi"/>
          <w:b/>
        </w:rPr>
        <w:t>Wie wirken Wassertabletten?</w:t>
      </w:r>
    </w:p>
    <w:p w:rsidR="00073602" w:rsidRPr="00CC7920" w:rsidRDefault="00FC1982" w:rsidP="009F4BDA">
      <w:pPr>
        <w:spacing w:line="360" w:lineRule="auto"/>
        <w:jc w:val="both"/>
        <w:rPr>
          <w:rFonts w:asciiTheme="minorHAnsi" w:hAnsiTheme="minorHAnsi" w:cstheme="minorHAnsi"/>
        </w:rPr>
      </w:pPr>
      <w:r w:rsidRPr="00CC7920">
        <w:rPr>
          <w:rFonts w:asciiTheme="minorHAnsi" w:hAnsiTheme="minorHAnsi" w:cstheme="minorHAnsi"/>
          <w:szCs w:val="24"/>
        </w:rPr>
        <w:t xml:space="preserve">Sie sorgen dafür, dass die Nieren verstärkt </w:t>
      </w:r>
      <w:r w:rsidR="0021689D" w:rsidRPr="00CC7920">
        <w:rPr>
          <w:rFonts w:asciiTheme="minorHAnsi" w:hAnsiTheme="minorHAnsi" w:cstheme="minorHAnsi"/>
          <w:szCs w:val="24"/>
        </w:rPr>
        <w:t xml:space="preserve">Salz und </w:t>
      </w:r>
      <w:r w:rsidRPr="00CC7920">
        <w:rPr>
          <w:rFonts w:asciiTheme="minorHAnsi" w:hAnsiTheme="minorHAnsi" w:cstheme="minorHAnsi"/>
          <w:szCs w:val="24"/>
        </w:rPr>
        <w:t xml:space="preserve">Wasser aus dem Körper ausschleusen. </w:t>
      </w:r>
      <w:r w:rsidR="0021689D" w:rsidRPr="00CC7920">
        <w:rPr>
          <w:rFonts w:asciiTheme="minorHAnsi" w:hAnsiTheme="minorHAnsi" w:cstheme="minorHAnsi"/>
          <w:szCs w:val="24"/>
        </w:rPr>
        <w:t>Dadurch wird die Flüssigkeitsmenge im Körper geringer und der Blutdruck sinkt. D</w:t>
      </w:r>
      <w:r w:rsidR="00070388" w:rsidRPr="00CC7920">
        <w:rPr>
          <w:rFonts w:asciiTheme="minorHAnsi" w:hAnsiTheme="minorHAnsi" w:cstheme="minorHAnsi"/>
          <w:szCs w:val="24"/>
        </w:rPr>
        <w:t>er Angriffspunkt</w:t>
      </w:r>
      <w:r w:rsidR="0021689D" w:rsidRPr="00CC7920">
        <w:rPr>
          <w:rFonts w:asciiTheme="minorHAnsi" w:hAnsiTheme="minorHAnsi" w:cstheme="minorHAnsi"/>
          <w:szCs w:val="24"/>
        </w:rPr>
        <w:t xml:space="preserve"> der Diuretika in der Niere sind die </w:t>
      </w:r>
      <w:proofErr w:type="spellStart"/>
      <w:r w:rsidR="0021689D" w:rsidRPr="00CC7920">
        <w:rPr>
          <w:rFonts w:asciiTheme="minorHAnsi" w:hAnsiTheme="minorHAnsi" w:cstheme="minorHAnsi"/>
          <w:szCs w:val="24"/>
        </w:rPr>
        <w:t>Nephrone</w:t>
      </w:r>
      <w:proofErr w:type="spellEnd"/>
      <w:r w:rsidR="0021689D" w:rsidRPr="00CC7920">
        <w:rPr>
          <w:rFonts w:asciiTheme="minorHAnsi" w:hAnsiTheme="minorHAnsi" w:cstheme="minorHAnsi"/>
          <w:szCs w:val="24"/>
        </w:rPr>
        <w:t xml:space="preserve"> (= </w:t>
      </w:r>
      <w:proofErr w:type="spellStart"/>
      <w:r w:rsidR="0021689D" w:rsidRPr="00CC7920">
        <w:rPr>
          <w:rFonts w:asciiTheme="minorHAnsi" w:hAnsiTheme="minorHAnsi" w:cstheme="minorHAnsi"/>
          <w:szCs w:val="24"/>
        </w:rPr>
        <w:t>Nierenkörperchen</w:t>
      </w:r>
      <w:proofErr w:type="spellEnd"/>
      <w:r w:rsidR="0021689D" w:rsidRPr="00CC7920">
        <w:rPr>
          <w:rFonts w:asciiTheme="minorHAnsi" w:hAnsiTheme="minorHAnsi" w:cstheme="minorHAnsi"/>
          <w:szCs w:val="24"/>
        </w:rPr>
        <w:t xml:space="preserve">), von denen eine Niere etwa </w:t>
      </w:r>
      <w:proofErr w:type="gramStart"/>
      <w:r w:rsidR="0021689D" w:rsidRPr="00CC7920">
        <w:rPr>
          <w:rFonts w:asciiTheme="minorHAnsi" w:hAnsiTheme="minorHAnsi" w:cstheme="minorHAnsi"/>
          <w:szCs w:val="24"/>
        </w:rPr>
        <w:t>eine Millionen</w:t>
      </w:r>
      <w:proofErr w:type="gramEnd"/>
      <w:r w:rsidR="0021689D" w:rsidRPr="00CC7920">
        <w:rPr>
          <w:rFonts w:asciiTheme="minorHAnsi" w:hAnsiTheme="minorHAnsi" w:cstheme="minorHAnsi"/>
          <w:szCs w:val="24"/>
        </w:rPr>
        <w:t xml:space="preserve"> besitz</w:t>
      </w:r>
      <w:r w:rsidR="00070388" w:rsidRPr="00CC7920">
        <w:rPr>
          <w:rFonts w:asciiTheme="minorHAnsi" w:hAnsiTheme="minorHAnsi" w:cstheme="minorHAnsi"/>
          <w:szCs w:val="24"/>
        </w:rPr>
        <w:t>t</w:t>
      </w:r>
      <w:r w:rsidR="0021689D" w:rsidRPr="00CC7920">
        <w:rPr>
          <w:rFonts w:asciiTheme="minorHAnsi" w:hAnsiTheme="minorHAnsi" w:cstheme="minorHAnsi"/>
          <w:szCs w:val="24"/>
        </w:rPr>
        <w:t xml:space="preserve">. Bei den </w:t>
      </w:r>
      <w:proofErr w:type="spellStart"/>
      <w:r w:rsidR="0021689D" w:rsidRPr="00CC7920">
        <w:rPr>
          <w:rFonts w:asciiTheme="minorHAnsi" w:hAnsiTheme="minorHAnsi" w:cstheme="minorHAnsi"/>
          <w:szCs w:val="24"/>
        </w:rPr>
        <w:t>Nephronen</w:t>
      </w:r>
      <w:proofErr w:type="spellEnd"/>
      <w:r w:rsidR="0021689D" w:rsidRPr="00CC7920">
        <w:rPr>
          <w:rFonts w:asciiTheme="minorHAnsi" w:hAnsiTheme="minorHAnsi" w:cstheme="minorHAnsi"/>
          <w:szCs w:val="24"/>
        </w:rPr>
        <w:t xml:space="preserve"> handelt es sich um ein komplexes System aus winzigen Kanäl</w:t>
      </w:r>
      <w:r w:rsidR="00070388" w:rsidRPr="00CC7920">
        <w:rPr>
          <w:rFonts w:asciiTheme="minorHAnsi" w:hAnsiTheme="minorHAnsi" w:cstheme="minorHAnsi"/>
          <w:szCs w:val="24"/>
        </w:rPr>
        <w:t>ch</w:t>
      </w:r>
      <w:r w:rsidR="0021689D" w:rsidRPr="00CC7920">
        <w:rPr>
          <w:rFonts w:asciiTheme="minorHAnsi" w:hAnsiTheme="minorHAnsi" w:cstheme="minorHAnsi"/>
          <w:szCs w:val="24"/>
        </w:rPr>
        <w:t>en, die den Wasser- und Mineralstoffhaushalt im Körper regulieren. Ein Nephron, welches als Filtrationseinheit angesehen werden kann (Mini</w:t>
      </w:r>
      <w:r w:rsidR="00070388" w:rsidRPr="00CC7920">
        <w:rPr>
          <w:rFonts w:asciiTheme="minorHAnsi" w:hAnsiTheme="minorHAnsi" w:cstheme="minorHAnsi"/>
          <w:szCs w:val="24"/>
        </w:rPr>
        <w:t>-K</w:t>
      </w:r>
      <w:r w:rsidR="0021689D" w:rsidRPr="00CC7920">
        <w:rPr>
          <w:rFonts w:asciiTheme="minorHAnsi" w:hAnsiTheme="minorHAnsi" w:cstheme="minorHAnsi"/>
          <w:szCs w:val="24"/>
        </w:rPr>
        <w:t xml:space="preserve">läranlage), besteht aus </w:t>
      </w:r>
      <w:proofErr w:type="spellStart"/>
      <w:r w:rsidR="0021689D" w:rsidRPr="00CC7920">
        <w:rPr>
          <w:rFonts w:asciiTheme="minorHAnsi" w:hAnsiTheme="minorHAnsi" w:cstheme="minorHAnsi"/>
          <w:szCs w:val="24"/>
        </w:rPr>
        <w:t>Glomerulus</w:t>
      </w:r>
      <w:proofErr w:type="spellEnd"/>
      <w:r w:rsidR="0021689D" w:rsidRPr="00CC7920">
        <w:rPr>
          <w:rFonts w:asciiTheme="minorHAnsi" w:hAnsiTheme="minorHAnsi" w:cstheme="minorHAnsi"/>
          <w:szCs w:val="24"/>
        </w:rPr>
        <w:t xml:space="preserve">, </w:t>
      </w:r>
      <w:proofErr w:type="spellStart"/>
      <w:r w:rsidR="0021689D" w:rsidRPr="00CC7920">
        <w:rPr>
          <w:rFonts w:asciiTheme="minorHAnsi" w:hAnsiTheme="minorHAnsi" w:cstheme="minorHAnsi"/>
          <w:szCs w:val="24"/>
        </w:rPr>
        <w:t>Bowman</w:t>
      </w:r>
      <w:proofErr w:type="spellEnd"/>
      <w:r w:rsidR="0021689D" w:rsidRPr="00CC7920">
        <w:rPr>
          <w:rFonts w:asciiTheme="minorHAnsi" w:hAnsiTheme="minorHAnsi" w:cstheme="minorHAnsi"/>
          <w:szCs w:val="24"/>
        </w:rPr>
        <w:t>-Kapsel und Harnkanälchen (</w:t>
      </w:r>
      <w:proofErr w:type="spellStart"/>
      <w:r w:rsidR="0021689D" w:rsidRPr="00CC7920">
        <w:rPr>
          <w:rFonts w:asciiTheme="minorHAnsi" w:hAnsiTheme="minorHAnsi" w:cstheme="minorHAnsi"/>
          <w:szCs w:val="24"/>
        </w:rPr>
        <w:t>Tubulus</w:t>
      </w:r>
      <w:proofErr w:type="spellEnd"/>
      <w:r w:rsidR="0021689D" w:rsidRPr="00CC792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1689D" w:rsidRPr="00CC7920">
        <w:rPr>
          <w:rFonts w:asciiTheme="minorHAnsi" w:hAnsiTheme="minorHAnsi" w:cstheme="minorHAnsi"/>
          <w:szCs w:val="24"/>
        </w:rPr>
        <w:t>renalis</w:t>
      </w:r>
      <w:proofErr w:type="spellEnd"/>
      <w:r w:rsidR="0021689D" w:rsidRPr="00CC7920">
        <w:rPr>
          <w:rFonts w:asciiTheme="minorHAnsi" w:hAnsiTheme="minorHAnsi" w:cstheme="minorHAnsi"/>
          <w:szCs w:val="24"/>
        </w:rPr>
        <w:t xml:space="preserve">). Letztere werden in verschiedene Abschnitte eingeteilt (proximaler </w:t>
      </w:r>
      <w:proofErr w:type="spellStart"/>
      <w:r w:rsidR="0021689D" w:rsidRPr="00CC7920">
        <w:rPr>
          <w:rFonts w:asciiTheme="minorHAnsi" w:hAnsiTheme="minorHAnsi" w:cstheme="minorHAnsi"/>
          <w:szCs w:val="24"/>
        </w:rPr>
        <w:t>Tubulus</w:t>
      </w:r>
      <w:proofErr w:type="spellEnd"/>
      <w:r w:rsidR="0021689D" w:rsidRPr="00CC7920">
        <w:rPr>
          <w:rFonts w:asciiTheme="minorHAnsi" w:hAnsiTheme="minorHAnsi" w:cstheme="minorHAnsi"/>
          <w:szCs w:val="24"/>
        </w:rPr>
        <w:t xml:space="preserve">, </w:t>
      </w:r>
      <w:proofErr w:type="spellStart"/>
      <w:r w:rsidR="0021689D" w:rsidRPr="00CC7920">
        <w:rPr>
          <w:rFonts w:asciiTheme="minorHAnsi" w:hAnsiTheme="minorHAnsi" w:cstheme="minorHAnsi"/>
          <w:szCs w:val="24"/>
        </w:rPr>
        <w:t>Henle`sche</w:t>
      </w:r>
      <w:proofErr w:type="spellEnd"/>
      <w:r w:rsidR="0021689D" w:rsidRPr="00CC7920">
        <w:rPr>
          <w:rFonts w:asciiTheme="minorHAnsi" w:hAnsiTheme="minorHAnsi" w:cstheme="minorHAnsi"/>
          <w:szCs w:val="24"/>
        </w:rPr>
        <w:t xml:space="preserve"> Schleife, distaler </w:t>
      </w:r>
      <w:proofErr w:type="spellStart"/>
      <w:r w:rsidR="0021689D" w:rsidRPr="00CC7920">
        <w:rPr>
          <w:rFonts w:asciiTheme="minorHAnsi" w:hAnsiTheme="minorHAnsi" w:cstheme="minorHAnsi"/>
          <w:szCs w:val="24"/>
        </w:rPr>
        <w:t>Tubulus</w:t>
      </w:r>
      <w:proofErr w:type="spellEnd"/>
      <w:r w:rsidR="0021689D" w:rsidRPr="00CC7920">
        <w:rPr>
          <w:rFonts w:asciiTheme="minorHAnsi" w:hAnsiTheme="minorHAnsi" w:cstheme="minorHAnsi"/>
          <w:szCs w:val="24"/>
        </w:rPr>
        <w:t xml:space="preserve">). Die </w:t>
      </w:r>
      <w:proofErr w:type="spellStart"/>
      <w:r w:rsidR="0021689D" w:rsidRPr="00CC7920">
        <w:rPr>
          <w:rFonts w:asciiTheme="minorHAnsi" w:hAnsiTheme="minorHAnsi" w:cstheme="minorHAnsi"/>
          <w:szCs w:val="24"/>
        </w:rPr>
        <w:t>Konstanthaltung</w:t>
      </w:r>
      <w:proofErr w:type="spellEnd"/>
      <w:r w:rsidR="0021689D" w:rsidRPr="00CC7920">
        <w:rPr>
          <w:rFonts w:asciiTheme="minorHAnsi" w:hAnsiTheme="minorHAnsi" w:cstheme="minorHAnsi"/>
          <w:szCs w:val="24"/>
        </w:rPr>
        <w:t xml:space="preserve"> des Wasser-Elektrolyt-Gleichgewichts geschieht durch Rückresorption bzw. Sekretion in den </w:t>
      </w:r>
      <w:proofErr w:type="spellStart"/>
      <w:r w:rsidR="0021689D" w:rsidRPr="00CC7920">
        <w:rPr>
          <w:rFonts w:asciiTheme="minorHAnsi" w:hAnsiTheme="minorHAnsi" w:cstheme="minorHAnsi"/>
          <w:szCs w:val="24"/>
        </w:rPr>
        <w:t>Tubulus</w:t>
      </w:r>
      <w:proofErr w:type="spellEnd"/>
      <w:r w:rsidR="0021689D" w:rsidRPr="00CC7920">
        <w:rPr>
          <w:rFonts w:asciiTheme="minorHAnsi" w:hAnsiTheme="minorHAnsi" w:cstheme="minorHAnsi"/>
          <w:szCs w:val="24"/>
        </w:rPr>
        <w:t xml:space="preserve"> (</w:t>
      </w:r>
      <w:r w:rsidR="00073602" w:rsidRPr="00CC7920">
        <w:rPr>
          <w:rFonts w:asciiTheme="minorHAnsi" w:hAnsiTheme="minorHAnsi" w:cstheme="minorHAnsi"/>
          <w:szCs w:val="24"/>
        </w:rPr>
        <w:t>Sammelrohr</w:t>
      </w:r>
      <w:r w:rsidR="00070388" w:rsidRPr="00CC7920">
        <w:rPr>
          <w:rFonts w:asciiTheme="minorHAnsi" w:hAnsiTheme="minorHAnsi" w:cstheme="minorHAnsi"/>
          <w:szCs w:val="24"/>
        </w:rPr>
        <w:t xml:space="preserve"> zur Rückgewinnung eines Teils der gefilterten Nierenflüssigkeit</w:t>
      </w:r>
      <w:r w:rsidR="0021689D" w:rsidRPr="00CC7920">
        <w:rPr>
          <w:rFonts w:asciiTheme="minorHAnsi" w:hAnsiTheme="minorHAnsi" w:cstheme="minorHAnsi"/>
          <w:szCs w:val="24"/>
        </w:rPr>
        <w:t>)</w:t>
      </w:r>
      <w:r w:rsidR="00073602" w:rsidRPr="00CC7920">
        <w:rPr>
          <w:rFonts w:asciiTheme="minorHAnsi" w:hAnsiTheme="minorHAnsi" w:cstheme="minorHAnsi"/>
        </w:rPr>
        <w:t>.</w:t>
      </w:r>
    </w:p>
    <w:p w:rsidR="00073602" w:rsidRPr="00CC7920" w:rsidRDefault="00073602" w:rsidP="009F4BDA">
      <w:pPr>
        <w:spacing w:line="360" w:lineRule="auto"/>
        <w:jc w:val="both"/>
        <w:rPr>
          <w:rFonts w:asciiTheme="minorHAnsi" w:hAnsiTheme="minorHAnsi" w:cstheme="minorHAnsi"/>
        </w:rPr>
      </w:pPr>
    </w:p>
    <w:p w:rsidR="00073602" w:rsidRPr="00CC7920" w:rsidRDefault="00073602" w:rsidP="009F4BD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C7920">
        <w:rPr>
          <w:rFonts w:asciiTheme="minorHAnsi" w:hAnsiTheme="minorHAnsi" w:cstheme="minorHAnsi"/>
          <w:b/>
        </w:rPr>
        <w:lastRenderedPageBreak/>
        <w:t xml:space="preserve">Wassertabletten </w:t>
      </w:r>
      <w:r w:rsidR="00AD47FB" w:rsidRPr="00CC7920">
        <w:rPr>
          <w:rFonts w:asciiTheme="minorHAnsi" w:hAnsiTheme="minorHAnsi" w:cstheme="minorHAnsi"/>
          <w:b/>
        </w:rPr>
        <w:t>-</w:t>
      </w:r>
      <w:r w:rsidRPr="00CC7920">
        <w:rPr>
          <w:rFonts w:asciiTheme="minorHAnsi" w:hAnsiTheme="minorHAnsi" w:cstheme="minorHAnsi"/>
          <w:b/>
        </w:rPr>
        <w:t xml:space="preserve"> </w:t>
      </w:r>
      <w:r w:rsidR="00311029" w:rsidRPr="00CC7920">
        <w:rPr>
          <w:rFonts w:asciiTheme="minorHAnsi" w:hAnsiTheme="minorHAnsi" w:cstheme="minorHAnsi"/>
          <w:b/>
        </w:rPr>
        <w:t>4</w:t>
      </w:r>
      <w:r w:rsidRPr="00CC7920">
        <w:rPr>
          <w:rFonts w:asciiTheme="minorHAnsi" w:hAnsiTheme="minorHAnsi" w:cstheme="minorHAnsi"/>
          <w:b/>
        </w:rPr>
        <w:t xml:space="preserve"> Wirkstoffgruppen</w:t>
      </w:r>
    </w:p>
    <w:p w:rsidR="00D3317D" w:rsidRPr="00CC7920" w:rsidRDefault="00FC1982" w:rsidP="009F4BDA">
      <w:pPr>
        <w:spacing w:line="360" w:lineRule="auto"/>
        <w:jc w:val="both"/>
        <w:rPr>
          <w:rFonts w:asciiTheme="minorHAnsi" w:hAnsiTheme="minorHAnsi" w:cstheme="minorHAnsi"/>
        </w:rPr>
      </w:pPr>
      <w:r w:rsidRPr="00CC7920">
        <w:rPr>
          <w:rFonts w:asciiTheme="minorHAnsi" w:hAnsiTheme="minorHAnsi" w:cstheme="minorHAnsi"/>
        </w:rPr>
        <w:t xml:space="preserve">Die entwässernden Tabletten lassen sich in </w:t>
      </w:r>
      <w:r w:rsidR="00311029" w:rsidRPr="00CC7920">
        <w:rPr>
          <w:rFonts w:asciiTheme="minorHAnsi" w:hAnsiTheme="minorHAnsi" w:cstheme="minorHAnsi"/>
        </w:rPr>
        <w:t>vier</w:t>
      </w:r>
      <w:r w:rsidR="001B25A4" w:rsidRPr="00CC7920">
        <w:rPr>
          <w:rFonts w:asciiTheme="minorHAnsi" w:hAnsiTheme="minorHAnsi" w:cstheme="minorHAnsi"/>
        </w:rPr>
        <w:t xml:space="preserve"> </w:t>
      </w:r>
      <w:r w:rsidRPr="00CC7920">
        <w:rPr>
          <w:rFonts w:asciiTheme="minorHAnsi" w:hAnsiTheme="minorHAnsi" w:cstheme="minorHAnsi"/>
        </w:rPr>
        <w:t>unt</w:t>
      </w:r>
      <w:r w:rsidR="001B25A4" w:rsidRPr="00CC7920">
        <w:rPr>
          <w:rFonts w:asciiTheme="minorHAnsi" w:hAnsiTheme="minorHAnsi" w:cstheme="minorHAnsi"/>
        </w:rPr>
        <w:t>erschiedliche Gruppen einteilen:</w:t>
      </w:r>
    </w:p>
    <w:p w:rsidR="000B3AFB" w:rsidRPr="00CC7920" w:rsidRDefault="000B3AFB" w:rsidP="009F4BDA">
      <w:pPr>
        <w:spacing w:line="360" w:lineRule="auto"/>
        <w:jc w:val="both"/>
        <w:rPr>
          <w:rFonts w:asciiTheme="minorHAnsi" w:hAnsiTheme="minorHAnsi" w:cstheme="minorHAnsi"/>
        </w:rPr>
      </w:pPr>
    </w:p>
    <w:p w:rsidR="00FC1982" w:rsidRPr="00CC7920" w:rsidRDefault="00CD5E7B" w:rsidP="00FC1982">
      <w:pPr>
        <w:numPr>
          <w:ilvl w:val="0"/>
          <w:numId w:val="32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hyperlink r:id="rId7" w:tooltip="Schleifendiuretikum" w:history="1">
        <w:r w:rsidR="00FC1982" w:rsidRPr="00CC7920">
          <w:rPr>
            <w:rFonts w:asciiTheme="minorHAnsi" w:hAnsiTheme="minorHAnsi" w:cstheme="minorHAnsi"/>
          </w:rPr>
          <w:t>Schleifendiuretika</w:t>
        </w:r>
      </w:hyperlink>
      <w:r w:rsidR="00FC1982" w:rsidRPr="00CC7920">
        <w:rPr>
          <w:rFonts w:asciiTheme="minorHAnsi" w:hAnsiTheme="minorHAnsi" w:cstheme="minorHAnsi"/>
        </w:rPr>
        <w:t xml:space="preserve"> sind sehr schnell</w:t>
      </w:r>
      <w:r w:rsidR="00856CF0" w:rsidRPr="00CC7920">
        <w:rPr>
          <w:rFonts w:asciiTheme="minorHAnsi" w:hAnsiTheme="minorHAnsi" w:cstheme="minorHAnsi"/>
        </w:rPr>
        <w:t xml:space="preserve"> und extrem intensiv </w:t>
      </w:r>
      <w:r w:rsidR="00FC1982" w:rsidRPr="00CC7920">
        <w:rPr>
          <w:rFonts w:asciiTheme="minorHAnsi" w:hAnsiTheme="minorHAnsi" w:cstheme="minorHAnsi"/>
        </w:rPr>
        <w:t>wirksame Entwässerungsmittel</w:t>
      </w:r>
      <w:r w:rsidR="00DD38A2" w:rsidRPr="00CC7920">
        <w:rPr>
          <w:rFonts w:asciiTheme="minorHAnsi" w:hAnsiTheme="minorHAnsi" w:cstheme="minorHAnsi"/>
        </w:rPr>
        <w:t>,</w:t>
      </w:r>
      <w:r w:rsidR="00FC1982" w:rsidRPr="00CC7920">
        <w:rPr>
          <w:rFonts w:asciiTheme="minorHAnsi" w:hAnsiTheme="minorHAnsi" w:cstheme="minorHAnsi"/>
        </w:rPr>
        <w:t xml:space="preserve"> </w:t>
      </w:r>
      <w:r w:rsidR="00856CF0" w:rsidRPr="00CC7920">
        <w:rPr>
          <w:rFonts w:asciiTheme="minorHAnsi" w:hAnsiTheme="minorHAnsi" w:cstheme="minorHAnsi"/>
        </w:rPr>
        <w:t>die den Salzrücktransport</w:t>
      </w:r>
      <w:r w:rsidR="0021689D" w:rsidRPr="00CC7920">
        <w:rPr>
          <w:rFonts w:asciiTheme="minorHAnsi" w:hAnsiTheme="minorHAnsi" w:cstheme="minorHAnsi"/>
        </w:rPr>
        <w:t xml:space="preserve"> zu Beginn des Sammelrohres</w:t>
      </w:r>
      <w:r w:rsidR="00856CF0" w:rsidRPr="00CC7920">
        <w:rPr>
          <w:rFonts w:asciiTheme="minorHAnsi" w:hAnsiTheme="minorHAnsi" w:cstheme="minorHAnsi"/>
        </w:rPr>
        <w:t xml:space="preserve"> hemmen. </w:t>
      </w:r>
      <w:r w:rsidR="00FC1982" w:rsidRPr="00CC7920">
        <w:rPr>
          <w:rFonts w:asciiTheme="minorHAnsi" w:hAnsiTheme="minorHAnsi" w:cstheme="minorHAnsi"/>
        </w:rPr>
        <w:t xml:space="preserve">Substanzbeispiele: </w:t>
      </w:r>
      <w:hyperlink r:id="rId8" w:tooltip="Furosemid" w:history="1">
        <w:proofErr w:type="spellStart"/>
        <w:r w:rsidR="00FC1982" w:rsidRPr="00CC7920">
          <w:rPr>
            <w:rStyle w:val="Hyperlink"/>
            <w:rFonts w:asciiTheme="minorHAnsi" w:hAnsiTheme="minorHAnsi" w:cstheme="minorHAnsi"/>
            <w:color w:val="auto"/>
            <w:u w:val="none"/>
          </w:rPr>
          <w:t>Furosemid</w:t>
        </w:r>
        <w:proofErr w:type="spellEnd"/>
      </w:hyperlink>
      <w:r w:rsidR="00FC1982" w:rsidRPr="00CC7920">
        <w:rPr>
          <w:rFonts w:asciiTheme="minorHAnsi" w:hAnsiTheme="minorHAnsi" w:cstheme="minorHAnsi"/>
        </w:rPr>
        <w:t xml:space="preserve">, </w:t>
      </w:r>
      <w:hyperlink r:id="rId9" w:tooltip="Torasemid" w:history="1">
        <w:proofErr w:type="spellStart"/>
        <w:r w:rsidR="00FC1982" w:rsidRPr="00CC7920">
          <w:rPr>
            <w:rStyle w:val="Hyperlink"/>
            <w:rFonts w:asciiTheme="minorHAnsi" w:hAnsiTheme="minorHAnsi" w:cstheme="minorHAnsi"/>
            <w:color w:val="auto"/>
            <w:u w:val="none"/>
          </w:rPr>
          <w:t>Torasemid</w:t>
        </w:r>
        <w:proofErr w:type="spellEnd"/>
      </w:hyperlink>
      <w:r w:rsidR="00FC1982" w:rsidRPr="00CC7920">
        <w:rPr>
          <w:rFonts w:asciiTheme="minorHAnsi" w:hAnsiTheme="minorHAnsi" w:cstheme="minorHAnsi"/>
        </w:rPr>
        <w:t xml:space="preserve">, </w:t>
      </w:r>
      <w:hyperlink r:id="rId10" w:tooltip="Bumetanid" w:history="1">
        <w:proofErr w:type="spellStart"/>
        <w:r w:rsidR="00FC1982" w:rsidRPr="00CC7920">
          <w:rPr>
            <w:rStyle w:val="Hyperlink"/>
            <w:rFonts w:asciiTheme="minorHAnsi" w:hAnsiTheme="minorHAnsi" w:cstheme="minorHAnsi"/>
            <w:color w:val="auto"/>
            <w:u w:val="none"/>
          </w:rPr>
          <w:t>Bumetanid</w:t>
        </w:r>
        <w:proofErr w:type="spellEnd"/>
      </w:hyperlink>
      <w:r w:rsidR="00FC1982" w:rsidRPr="00CC7920">
        <w:rPr>
          <w:rFonts w:asciiTheme="minorHAnsi" w:hAnsiTheme="minorHAnsi" w:cstheme="minorHAnsi"/>
        </w:rPr>
        <w:t xml:space="preserve">, </w:t>
      </w:r>
      <w:hyperlink r:id="rId11" w:tooltip="Etacrynsäure" w:history="1">
        <w:proofErr w:type="spellStart"/>
        <w:r w:rsidR="00FC1982" w:rsidRPr="00CC7920">
          <w:rPr>
            <w:rStyle w:val="Hyperlink"/>
            <w:rFonts w:asciiTheme="minorHAnsi" w:hAnsiTheme="minorHAnsi" w:cstheme="minorHAnsi"/>
            <w:color w:val="auto"/>
            <w:u w:val="none"/>
          </w:rPr>
          <w:t>Etacrynsäure</w:t>
        </w:r>
        <w:proofErr w:type="spellEnd"/>
      </w:hyperlink>
      <w:r w:rsidR="00FC1982" w:rsidRPr="00CC7920">
        <w:rPr>
          <w:rFonts w:asciiTheme="minorHAnsi" w:hAnsiTheme="minorHAnsi" w:cstheme="minorHAnsi"/>
        </w:rPr>
        <w:t xml:space="preserve">, </w:t>
      </w:r>
      <w:hyperlink r:id="rId12" w:tooltip="Piretanid (Seite nicht vorhanden)" w:history="1">
        <w:proofErr w:type="spellStart"/>
        <w:r w:rsidR="00FC1982" w:rsidRPr="00CC7920">
          <w:rPr>
            <w:rStyle w:val="Hyperlink"/>
            <w:rFonts w:asciiTheme="minorHAnsi" w:hAnsiTheme="minorHAnsi" w:cstheme="minorHAnsi"/>
            <w:color w:val="auto"/>
            <w:u w:val="none"/>
          </w:rPr>
          <w:t>Piretanid</w:t>
        </w:r>
        <w:proofErr w:type="spellEnd"/>
      </w:hyperlink>
      <w:r w:rsidR="00FC1982" w:rsidRPr="00CC7920">
        <w:rPr>
          <w:rFonts w:asciiTheme="minorHAnsi" w:hAnsiTheme="minorHAnsi" w:cstheme="minorHAnsi"/>
        </w:rPr>
        <w:t>.</w:t>
      </w:r>
    </w:p>
    <w:p w:rsidR="000B3AFB" w:rsidRPr="00CC7920" w:rsidRDefault="000B3AFB" w:rsidP="000B3AFB">
      <w:pPr>
        <w:spacing w:line="360" w:lineRule="auto"/>
        <w:jc w:val="both"/>
        <w:rPr>
          <w:rFonts w:asciiTheme="minorHAnsi" w:hAnsiTheme="minorHAnsi" w:cstheme="minorHAnsi"/>
        </w:rPr>
      </w:pPr>
    </w:p>
    <w:p w:rsidR="00FC1982" w:rsidRPr="00CC7920" w:rsidRDefault="00CD5E7B" w:rsidP="00856CF0">
      <w:pPr>
        <w:numPr>
          <w:ilvl w:val="0"/>
          <w:numId w:val="33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hyperlink r:id="rId13" w:tooltip="Thiaziddiuretika" w:history="1">
        <w:proofErr w:type="spellStart"/>
        <w:r w:rsidR="00FC1982" w:rsidRPr="00CC7920">
          <w:rPr>
            <w:rStyle w:val="Hyperlink"/>
            <w:rFonts w:asciiTheme="minorHAnsi" w:hAnsiTheme="minorHAnsi" w:cstheme="minorHAnsi"/>
            <w:color w:val="auto"/>
            <w:u w:val="none"/>
          </w:rPr>
          <w:t>Thiaziddiuretika</w:t>
        </w:r>
        <w:proofErr w:type="spellEnd"/>
      </w:hyperlink>
      <w:r w:rsidR="00856CF0" w:rsidRPr="00CC7920">
        <w:rPr>
          <w:rStyle w:val="Hyperlink"/>
          <w:rFonts w:asciiTheme="minorHAnsi" w:hAnsiTheme="minorHAnsi" w:cstheme="minorHAnsi"/>
          <w:color w:val="auto"/>
          <w:u w:val="none"/>
        </w:rPr>
        <w:t xml:space="preserve"> (leider gibt es dafür keinen deutschen Begriff)</w:t>
      </w:r>
      <w:r w:rsidR="00FC1982" w:rsidRPr="00CC7920">
        <w:rPr>
          <w:rFonts w:asciiTheme="minorHAnsi" w:hAnsiTheme="minorHAnsi" w:cstheme="minorHAnsi"/>
        </w:rPr>
        <w:t xml:space="preserve"> wirken über </w:t>
      </w:r>
      <w:r w:rsidR="00335F97" w:rsidRPr="00CC7920">
        <w:rPr>
          <w:rFonts w:asciiTheme="minorHAnsi" w:hAnsiTheme="minorHAnsi" w:cstheme="minorHAnsi"/>
        </w:rPr>
        <w:t>zwei Hauptmechanismen: R</w:t>
      </w:r>
      <w:r w:rsidR="00FC1982" w:rsidRPr="00CC7920">
        <w:rPr>
          <w:rFonts w:asciiTheme="minorHAnsi" w:hAnsiTheme="minorHAnsi" w:cstheme="minorHAnsi"/>
        </w:rPr>
        <w:t xml:space="preserve">eversible Hemmung des </w:t>
      </w:r>
      <w:r w:rsidR="00856CF0" w:rsidRPr="00CC7920">
        <w:rPr>
          <w:rFonts w:asciiTheme="minorHAnsi" w:hAnsiTheme="minorHAnsi" w:cstheme="minorHAnsi"/>
        </w:rPr>
        <w:t xml:space="preserve">Salzrücktransportes (aber weiter weg vom Ursprungsort der Urinentstehung als die Schleifendiuretika)  und </w:t>
      </w:r>
      <w:r w:rsidR="00FC1982" w:rsidRPr="00CC7920">
        <w:rPr>
          <w:rFonts w:asciiTheme="minorHAnsi" w:hAnsiTheme="minorHAnsi" w:cstheme="minorHAnsi"/>
        </w:rPr>
        <w:t xml:space="preserve"> Verminderung der </w:t>
      </w:r>
      <w:r w:rsidR="00856CF0" w:rsidRPr="00CC7920">
        <w:rPr>
          <w:rFonts w:asciiTheme="minorHAnsi" w:hAnsiTheme="minorHAnsi" w:cstheme="minorHAnsi"/>
        </w:rPr>
        <w:t>Filtration des Primärurins. Ihre Wirkung ist trotz der zwei Angriffspunkte schwächer als die der Schleifendiuretika.</w:t>
      </w:r>
      <w:r w:rsidR="00FC1982" w:rsidRPr="00CC7920">
        <w:rPr>
          <w:rFonts w:asciiTheme="minorHAnsi" w:hAnsiTheme="minorHAnsi" w:cstheme="minorHAnsi"/>
        </w:rPr>
        <w:t xml:space="preserve"> Substanzbeispiele: </w:t>
      </w:r>
      <w:hyperlink r:id="rId14" w:tooltip="Hydrochlorothiazid" w:history="1">
        <w:proofErr w:type="spellStart"/>
        <w:r w:rsidR="00FC1982" w:rsidRPr="00CC7920">
          <w:rPr>
            <w:rStyle w:val="Hyperlink"/>
            <w:rFonts w:asciiTheme="minorHAnsi" w:hAnsiTheme="minorHAnsi" w:cstheme="minorHAnsi"/>
            <w:color w:val="auto"/>
            <w:u w:val="none"/>
          </w:rPr>
          <w:t>Hydrochlorothiazid</w:t>
        </w:r>
        <w:proofErr w:type="spellEnd"/>
      </w:hyperlink>
      <w:r w:rsidR="00FC1982" w:rsidRPr="00CC7920">
        <w:rPr>
          <w:rFonts w:asciiTheme="minorHAnsi" w:hAnsiTheme="minorHAnsi" w:cstheme="minorHAnsi"/>
        </w:rPr>
        <w:t xml:space="preserve"> (</w:t>
      </w:r>
      <w:r w:rsidR="00FC1982" w:rsidRPr="00CC7920">
        <w:rPr>
          <w:rFonts w:asciiTheme="minorHAnsi" w:hAnsiTheme="minorHAnsi" w:cstheme="minorHAnsi"/>
          <w:i/>
          <w:iCs/>
        </w:rPr>
        <w:t>HCT</w:t>
      </w:r>
      <w:r w:rsidR="00FC1982" w:rsidRPr="00CC7920">
        <w:rPr>
          <w:rFonts w:asciiTheme="minorHAnsi" w:hAnsiTheme="minorHAnsi" w:cstheme="minorHAnsi"/>
        </w:rPr>
        <w:t xml:space="preserve">), </w:t>
      </w:r>
      <w:hyperlink r:id="rId15" w:tooltip="Chlorthalidon" w:history="1">
        <w:proofErr w:type="spellStart"/>
        <w:r w:rsidR="00FC1982" w:rsidRPr="00CC7920">
          <w:rPr>
            <w:rFonts w:asciiTheme="minorHAnsi" w:hAnsiTheme="minorHAnsi" w:cstheme="minorHAnsi"/>
          </w:rPr>
          <w:t>Chlorthalidon</w:t>
        </w:r>
        <w:proofErr w:type="spellEnd"/>
      </w:hyperlink>
      <w:r w:rsidR="00FC1982" w:rsidRPr="00CC7920">
        <w:rPr>
          <w:rFonts w:asciiTheme="minorHAnsi" w:hAnsiTheme="minorHAnsi" w:cstheme="minorHAnsi"/>
        </w:rPr>
        <w:t xml:space="preserve">, </w:t>
      </w:r>
      <w:hyperlink r:id="rId16" w:tooltip="Xipamid (Seite nicht vorhanden)" w:history="1">
        <w:proofErr w:type="spellStart"/>
        <w:r w:rsidR="00FC1982" w:rsidRPr="00CC7920">
          <w:rPr>
            <w:rStyle w:val="Hyperlink"/>
            <w:rFonts w:asciiTheme="minorHAnsi" w:hAnsiTheme="minorHAnsi" w:cstheme="minorHAnsi"/>
            <w:color w:val="auto"/>
            <w:u w:val="none"/>
          </w:rPr>
          <w:t>Xipamid</w:t>
        </w:r>
        <w:proofErr w:type="spellEnd"/>
      </w:hyperlink>
      <w:r w:rsidR="00FC1982" w:rsidRPr="00CC7920">
        <w:rPr>
          <w:rFonts w:asciiTheme="minorHAnsi" w:hAnsiTheme="minorHAnsi" w:cstheme="minorHAnsi"/>
        </w:rPr>
        <w:t xml:space="preserve">, </w:t>
      </w:r>
      <w:hyperlink r:id="rId17" w:tooltip="Indapamid (Seite nicht vorhanden)" w:history="1">
        <w:proofErr w:type="spellStart"/>
        <w:r w:rsidR="00FC1982" w:rsidRPr="00CC7920">
          <w:rPr>
            <w:rStyle w:val="Hyperlink"/>
            <w:rFonts w:asciiTheme="minorHAnsi" w:hAnsiTheme="minorHAnsi" w:cstheme="minorHAnsi"/>
            <w:color w:val="auto"/>
            <w:u w:val="none"/>
          </w:rPr>
          <w:t>Indapamid</w:t>
        </w:r>
        <w:proofErr w:type="spellEnd"/>
      </w:hyperlink>
      <w:r w:rsidR="00FC1982" w:rsidRPr="00CC7920">
        <w:rPr>
          <w:rFonts w:asciiTheme="minorHAnsi" w:hAnsiTheme="minorHAnsi" w:cstheme="minorHAnsi"/>
        </w:rPr>
        <w:t xml:space="preserve">. </w:t>
      </w:r>
      <w:proofErr w:type="spellStart"/>
      <w:r w:rsidR="00FC1982" w:rsidRPr="00CC7920">
        <w:rPr>
          <w:rFonts w:asciiTheme="minorHAnsi" w:hAnsiTheme="minorHAnsi" w:cstheme="minorHAnsi"/>
        </w:rPr>
        <w:t>Hydrochlo</w:t>
      </w:r>
      <w:r w:rsidR="00856CF0" w:rsidRPr="00CC7920">
        <w:rPr>
          <w:rFonts w:asciiTheme="minorHAnsi" w:hAnsiTheme="minorHAnsi" w:cstheme="minorHAnsi"/>
        </w:rPr>
        <w:t>rothiazid</w:t>
      </w:r>
      <w:proofErr w:type="spellEnd"/>
      <w:r w:rsidR="00856CF0" w:rsidRPr="00CC7920">
        <w:rPr>
          <w:rFonts w:asciiTheme="minorHAnsi" w:hAnsiTheme="minorHAnsi" w:cstheme="minorHAnsi"/>
        </w:rPr>
        <w:t xml:space="preserve"> wird oft in K</w:t>
      </w:r>
      <w:r w:rsidR="00FC1982" w:rsidRPr="00CC7920">
        <w:rPr>
          <w:rFonts w:asciiTheme="minorHAnsi" w:hAnsiTheme="minorHAnsi" w:cstheme="minorHAnsi"/>
        </w:rPr>
        <w:t xml:space="preserve">ombination mit </w:t>
      </w:r>
      <w:r w:rsidR="00856CF0" w:rsidRPr="00CC7920">
        <w:rPr>
          <w:rFonts w:asciiTheme="minorHAnsi" w:hAnsiTheme="minorHAnsi" w:cstheme="minorHAnsi"/>
        </w:rPr>
        <w:t>blutdrucksenkenden Medikamenten in einer Tablette ei</w:t>
      </w:r>
      <w:r w:rsidR="00FC1982" w:rsidRPr="00CC7920">
        <w:rPr>
          <w:rFonts w:asciiTheme="minorHAnsi" w:hAnsiTheme="minorHAnsi" w:cstheme="minorHAnsi"/>
        </w:rPr>
        <w:t>ngesetzt.</w:t>
      </w:r>
      <w:r w:rsidR="001B25A4" w:rsidRPr="00CC7920">
        <w:rPr>
          <w:rFonts w:asciiTheme="minorHAnsi" w:hAnsiTheme="minorHAnsi" w:cstheme="minorHAnsi"/>
        </w:rPr>
        <w:t xml:space="preserve"> </w:t>
      </w:r>
      <w:proofErr w:type="spellStart"/>
      <w:r w:rsidR="001B25A4" w:rsidRPr="00CC7920">
        <w:rPr>
          <w:rFonts w:asciiTheme="minorHAnsi" w:hAnsiTheme="minorHAnsi" w:cstheme="minorHAnsi"/>
        </w:rPr>
        <w:t>Chlortalidon</w:t>
      </w:r>
      <w:proofErr w:type="spellEnd"/>
      <w:r w:rsidR="001B25A4" w:rsidRPr="00CC7920">
        <w:rPr>
          <w:rFonts w:asciiTheme="minorHAnsi" w:hAnsiTheme="minorHAnsi" w:cstheme="minorHAnsi"/>
        </w:rPr>
        <w:t xml:space="preserve"> wird bald in Deutschland </w:t>
      </w:r>
      <w:r w:rsidR="000B3AFB" w:rsidRPr="00CC7920">
        <w:rPr>
          <w:rFonts w:asciiTheme="minorHAnsi" w:hAnsiTheme="minorHAnsi" w:cstheme="minorHAnsi"/>
        </w:rPr>
        <w:t xml:space="preserve">mehr </w:t>
      </w:r>
      <w:r w:rsidR="001B25A4" w:rsidRPr="00CC7920">
        <w:rPr>
          <w:rFonts w:asciiTheme="minorHAnsi" w:hAnsiTheme="minorHAnsi" w:cstheme="minorHAnsi"/>
        </w:rPr>
        <w:t xml:space="preserve">an Bedeutung gewinnen. Es ist die Wassertablette mit der längsten Halbwertszeit, d.h. </w:t>
      </w:r>
      <w:r w:rsidR="000B3AFB" w:rsidRPr="00CC7920">
        <w:rPr>
          <w:rFonts w:asciiTheme="minorHAnsi" w:hAnsiTheme="minorHAnsi" w:cstheme="minorHAnsi"/>
        </w:rPr>
        <w:t xml:space="preserve">der </w:t>
      </w:r>
      <w:r w:rsidR="001B25A4" w:rsidRPr="00CC7920">
        <w:rPr>
          <w:rFonts w:asciiTheme="minorHAnsi" w:hAnsiTheme="minorHAnsi" w:cstheme="minorHAnsi"/>
        </w:rPr>
        <w:t>längste</w:t>
      </w:r>
      <w:r w:rsidR="000B3AFB" w:rsidRPr="00CC7920">
        <w:rPr>
          <w:rFonts w:asciiTheme="minorHAnsi" w:hAnsiTheme="minorHAnsi" w:cstheme="minorHAnsi"/>
        </w:rPr>
        <w:t>n</w:t>
      </w:r>
      <w:r w:rsidR="001B25A4" w:rsidRPr="00CC7920">
        <w:rPr>
          <w:rFonts w:asciiTheme="minorHAnsi" w:hAnsiTheme="minorHAnsi" w:cstheme="minorHAnsi"/>
        </w:rPr>
        <w:t xml:space="preserve"> Wirkung. Mit anderen Worten: diese Tablette wirkt länger als ein Tag. Sollte die Tabletteneinnahme einmalig vergessen werden so ist </w:t>
      </w:r>
      <w:r w:rsidR="000B3AFB" w:rsidRPr="00CC7920">
        <w:rPr>
          <w:rFonts w:asciiTheme="minorHAnsi" w:hAnsiTheme="minorHAnsi" w:cstheme="minorHAnsi"/>
        </w:rPr>
        <w:t>immer noch</w:t>
      </w:r>
      <w:r w:rsidR="001B25A4" w:rsidRPr="00CC7920">
        <w:rPr>
          <w:rFonts w:asciiTheme="minorHAnsi" w:hAnsiTheme="minorHAnsi" w:cstheme="minorHAnsi"/>
        </w:rPr>
        <w:t xml:space="preserve"> die Restwirkung der zuletzt eingenommenen Tablette vorhanden, während beispielsweise die Wirkung einer Tablette </w:t>
      </w:r>
      <w:proofErr w:type="spellStart"/>
      <w:r w:rsidR="001B25A4" w:rsidRPr="00CC7920">
        <w:rPr>
          <w:rFonts w:asciiTheme="minorHAnsi" w:hAnsiTheme="minorHAnsi" w:cstheme="minorHAnsi"/>
        </w:rPr>
        <w:t>Lasix</w:t>
      </w:r>
      <w:proofErr w:type="spellEnd"/>
      <w:r w:rsidR="001B25A4" w:rsidRPr="00CC7920">
        <w:rPr>
          <w:rFonts w:asciiTheme="minorHAnsi" w:hAnsiTheme="minorHAnsi" w:cstheme="minorHAnsi"/>
        </w:rPr>
        <w:t xml:space="preserve"> nach 4 Stunden deutlich nachlässt.</w:t>
      </w:r>
    </w:p>
    <w:p w:rsidR="000B3AFB" w:rsidRPr="00CC7920" w:rsidRDefault="000B3AFB" w:rsidP="000B3AFB">
      <w:pPr>
        <w:spacing w:line="360" w:lineRule="auto"/>
        <w:jc w:val="both"/>
        <w:rPr>
          <w:rFonts w:asciiTheme="minorHAnsi" w:hAnsiTheme="minorHAnsi" w:cstheme="minorHAnsi"/>
        </w:rPr>
      </w:pPr>
    </w:p>
    <w:p w:rsidR="002F1FB8" w:rsidRPr="00CC7920" w:rsidRDefault="00CD5E7B" w:rsidP="00FC1982">
      <w:pPr>
        <w:numPr>
          <w:ilvl w:val="0"/>
          <w:numId w:val="34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hyperlink r:id="rId18" w:tooltip="Kaliumsparendes Diuretikum" w:history="1">
        <w:r w:rsidR="00FC1982" w:rsidRPr="00CC7920">
          <w:rPr>
            <w:rFonts w:asciiTheme="minorHAnsi" w:hAnsiTheme="minorHAnsi" w:cstheme="minorHAnsi"/>
          </w:rPr>
          <w:t>Kaliumsparende Diuretika</w:t>
        </w:r>
      </w:hyperlink>
      <w:r w:rsidR="00FC1982" w:rsidRPr="00CC7920">
        <w:rPr>
          <w:rFonts w:asciiTheme="minorHAnsi" w:hAnsiTheme="minorHAnsi" w:cstheme="minorHAnsi"/>
        </w:rPr>
        <w:t xml:space="preserve"> </w:t>
      </w:r>
      <w:r w:rsidR="00335F97" w:rsidRPr="00CC7920">
        <w:rPr>
          <w:rFonts w:asciiTheme="minorHAnsi" w:hAnsiTheme="minorHAnsi" w:cstheme="minorHAnsi"/>
        </w:rPr>
        <w:t>wirken ebenfalls über eine Hemmung des Salzrücktransportes, aber am äußersten Ende des sogenannten Sammelrohres</w:t>
      </w:r>
      <w:r w:rsidR="002F1FB8" w:rsidRPr="00CC7920">
        <w:rPr>
          <w:rFonts w:asciiTheme="minorHAnsi" w:hAnsiTheme="minorHAnsi" w:cstheme="minorHAnsi"/>
        </w:rPr>
        <w:t xml:space="preserve"> in dem auch die Schleifen- und die </w:t>
      </w:r>
      <w:proofErr w:type="spellStart"/>
      <w:r w:rsidR="002F1FB8" w:rsidRPr="00CC7920">
        <w:rPr>
          <w:rFonts w:asciiTheme="minorHAnsi" w:hAnsiTheme="minorHAnsi" w:cstheme="minorHAnsi"/>
        </w:rPr>
        <w:t>Thiaziddiuretika</w:t>
      </w:r>
      <w:proofErr w:type="spellEnd"/>
      <w:r w:rsidR="002F1FB8" w:rsidRPr="00CC7920">
        <w:rPr>
          <w:rFonts w:asciiTheme="minorHAnsi" w:hAnsiTheme="minorHAnsi" w:cstheme="minorHAnsi"/>
        </w:rPr>
        <w:t xml:space="preserve"> wirken.</w:t>
      </w:r>
      <w:r w:rsidR="00335F97" w:rsidRPr="00CC7920">
        <w:rPr>
          <w:rFonts w:asciiTheme="minorHAnsi" w:hAnsiTheme="minorHAnsi" w:cstheme="minorHAnsi"/>
        </w:rPr>
        <w:t xml:space="preserve"> </w:t>
      </w:r>
      <w:r w:rsidR="002F1FB8" w:rsidRPr="00CC7920">
        <w:rPr>
          <w:rFonts w:asciiTheme="minorHAnsi" w:hAnsiTheme="minorHAnsi" w:cstheme="minorHAnsi"/>
        </w:rPr>
        <w:t xml:space="preserve">Kein Wunder, dass </w:t>
      </w:r>
      <w:proofErr w:type="gramStart"/>
      <w:r w:rsidR="002F1FB8" w:rsidRPr="00CC7920">
        <w:rPr>
          <w:rFonts w:asciiTheme="minorHAnsi" w:hAnsiTheme="minorHAnsi" w:cstheme="minorHAnsi"/>
        </w:rPr>
        <w:t xml:space="preserve">es </w:t>
      </w:r>
      <w:r w:rsidR="00335F97" w:rsidRPr="00CC7920">
        <w:rPr>
          <w:rFonts w:asciiTheme="minorHAnsi" w:hAnsiTheme="minorHAnsi" w:cstheme="minorHAnsi"/>
        </w:rPr>
        <w:t xml:space="preserve"> sich</w:t>
      </w:r>
      <w:proofErr w:type="gramEnd"/>
      <w:r w:rsidR="00335F97" w:rsidRPr="00CC7920">
        <w:rPr>
          <w:rFonts w:asciiTheme="minorHAnsi" w:hAnsiTheme="minorHAnsi" w:cstheme="minorHAnsi"/>
        </w:rPr>
        <w:t xml:space="preserve"> hier um die am schwächsten wirksamen Diuretika handelt. </w:t>
      </w:r>
      <w:r w:rsidR="002F1FB8" w:rsidRPr="00CC7920">
        <w:rPr>
          <w:rFonts w:asciiTheme="minorHAnsi" w:hAnsiTheme="minorHAnsi" w:cstheme="minorHAnsi"/>
        </w:rPr>
        <w:t>Sie werden eingesetzt</w:t>
      </w:r>
      <w:r w:rsidR="00DD38A2" w:rsidRPr="00CC7920">
        <w:rPr>
          <w:rFonts w:asciiTheme="minorHAnsi" w:hAnsiTheme="minorHAnsi" w:cstheme="minorHAnsi"/>
        </w:rPr>
        <w:t>,</w:t>
      </w:r>
      <w:r w:rsidR="002F1FB8" w:rsidRPr="00CC7920">
        <w:rPr>
          <w:rFonts w:asciiTheme="minorHAnsi" w:hAnsiTheme="minorHAnsi" w:cstheme="minorHAnsi"/>
        </w:rPr>
        <w:t xml:space="preserve"> wenn es um eine möglichst milde Therapie geht und wenn unter anderen entwässernden Medikamenten zu viel Kalium verloren geht.  </w:t>
      </w:r>
      <w:r w:rsidR="00FC1982" w:rsidRPr="00CC7920">
        <w:rPr>
          <w:rFonts w:asciiTheme="minorHAnsi" w:hAnsiTheme="minorHAnsi" w:cstheme="minorHAnsi"/>
        </w:rPr>
        <w:t xml:space="preserve">Substanzbeispiele: </w:t>
      </w:r>
      <w:hyperlink r:id="rId19" w:tooltip="Amilorid" w:history="1">
        <w:proofErr w:type="spellStart"/>
        <w:r w:rsidR="00FC1982" w:rsidRPr="00CC7920">
          <w:rPr>
            <w:rStyle w:val="Hyperlink"/>
            <w:rFonts w:asciiTheme="minorHAnsi" w:hAnsiTheme="minorHAnsi" w:cstheme="minorHAnsi"/>
            <w:color w:val="auto"/>
            <w:u w:val="none"/>
          </w:rPr>
          <w:t>Amilorid</w:t>
        </w:r>
        <w:proofErr w:type="spellEnd"/>
      </w:hyperlink>
      <w:r w:rsidR="00FC1982" w:rsidRPr="00CC7920">
        <w:rPr>
          <w:rFonts w:asciiTheme="minorHAnsi" w:hAnsiTheme="minorHAnsi" w:cstheme="minorHAnsi"/>
        </w:rPr>
        <w:t xml:space="preserve">, </w:t>
      </w:r>
      <w:hyperlink r:id="rId20" w:tooltip="Triamteren" w:history="1">
        <w:proofErr w:type="spellStart"/>
        <w:r w:rsidR="00FC1982" w:rsidRPr="00CC7920">
          <w:rPr>
            <w:rStyle w:val="Hyperlink"/>
            <w:rFonts w:asciiTheme="minorHAnsi" w:hAnsiTheme="minorHAnsi" w:cstheme="minorHAnsi"/>
            <w:color w:val="auto"/>
            <w:u w:val="none"/>
          </w:rPr>
          <w:t>Triamteren</w:t>
        </w:r>
        <w:proofErr w:type="spellEnd"/>
      </w:hyperlink>
      <w:r w:rsidR="00FC1982" w:rsidRPr="00CC7920">
        <w:rPr>
          <w:rFonts w:asciiTheme="minorHAnsi" w:hAnsiTheme="minorHAnsi" w:cstheme="minorHAnsi"/>
        </w:rPr>
        <w:t xml:space="preserve">. </w:t>
      </w:r>
    </w:p>
    <w:p w:rsidR="00311029" w:rsidRPr="00CC7920" w:rsidRDefault="00311029" w:rsidP="00311029">
      <w:pPr>
        <w:spacing w:line="360" w:lineRule="auto"/>
        <w:jc w:val="both"/>
        <w:rPr>
          <w:rFonts w:asciiTheme="minorHAnsi" w:hAnsiTheme="minorHAnsi" w:cstheme="minorHAnsi"/>
        </w:rPr>
      </w:pPr>
    </w:p>
    <w:p w:rsidR="00FC1982" w:rsidRPr="00CC7920" w:rsidRDefault="002F1FB8" w:rsidP="00FC1982">
      <w:pPr>
        <w:numPr>
          <w:ilvl w:val="0"/>
          <w:numId w:val="34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CC7920">
        <w:rPr>
          <w:rFonts w:asciiTheme="minorHAnsi" w:hAnsiTheme="minorHAnsi" w:cstheme="minorHAnsi"/>
        </w:rPr>
        <w:t xml:space="preserve">Die letzte Gruppe sind die </w:t>
      </w:r>
      <w:hyperlink r:id="rId21" w:tooltip="Aldosteronantagonist" w:history="1">
        <w:proofErr w:type="spellStart"/>
        <w:r w:rsidR="00FC1982" w:rsidRPr="00CC7920">
          <w:rPr>
            <w:rFonts w:asciiTheme="minorHAnsi" w:hAnsiTheme="minorHAnsi" w:cstheme="minorHAnsi"/>
          </w:rPr>
          <w:t>Aldosteron</w:t>
        </w:r>
        <w:proofErr w:type="spellEnd"/>
        <w:r w:rsidR="00073602" w:rsidRPr="00CC7920">
          <w:rPr>
            <w:rFonts w:asciiTheme="minorHAnsi" w:hAnsiTheme="minorHAnsi" w:cstheme="minorHAnsi"/>
          </w:rPr>
          <w:t>-A</w:t>
        </w:r>
        <w:r w:rsidR="00FC1982" w:rsidRPr="00CC7920">
          <w:rPr>
            <w:rFonts w:asciiTheme="minorHAnsi" w:hAnsiTheme="minorHAnsi" w:cstheme="minorHAnsi"/>
          </w:rPr>
          <w:t>ntagonisten</w:t>
        </w:r>
      </w:hyperlink>
      <w:r w:rsidRPr="00CC7920">
        <w:rPr>
          <w:rFonts w:asciiTheme="minorHAnsi" w:hAnsiTheme="minorHAnsi" w:cstheme="minorHAnsi"/>
        </w:rPr>
        <w:t xml:space="preserve">. </w:t>
      </w:r>
      <w:r w:rsidR="0021689D" w:rsidRPr="00CC7920">
        <w:rPr>
          <w:rFonts w:asciiTheme="minorHAnsi" w:hAnsiTheme="minorHAnsi" w:cstheme="minorHAnsi"/>
        </w:rPr>
        <w:t>Diese Medikamente binden</w:t>
      </w:r>
      <w:r w:rsidR="00FC1982" w:rsidRPr="00CC7920">
        <w:rPr>
          <w:rFonts w:asciiTheme="minorHAnsi" w:hAnsiTheme="minorHAnsi" w:cstheme="minorHAnsi"/>
        </w:rPr>
        <w:t xml:space="preserve"> </w:t>
      </w:r>
      <w:r w:rsidR="0021689D" w:rsidRPr="00CC7920">
        <w:rPr>
          <w:rFonts w:asciiTheme="minorHAnsi" w:hAnsiTheme="minorHAnsi" w:cstheme="minorHAnsi"/>
        </w:rPr>
        <w:t>a</w:t>
      </w:r>
      <w:r w:rsidR="00FC1982" w:rsidRPr="00CC7920">
        <w:rPr>
          <w:rFonts w:asciiTheme="minorHAnsi" w:hAnsiTheme="minorHAnsi" w:cstheme="minorHAnsi"/>
        </w:rPr>
        <w:t xml:space="preserve">m </w:t>
      </w:r>
      <w:r w:rsidR="0021689D" w:rsidRPr="00CC7920">
        <w:rPr>
          <w:rFonts w:asciiTheme="minorHAnsi" w:hAnsiTheme="minorHAnsi" w:cstheme="minorHAnsi"/>
        </w:rPr>
        <w:t xml:space="preserve">gleichnamigen Rezeptor </w:t>
      </w:r>
      <w:r w:rsidR="00FC1982" w:rsidRPr="00CC7920">
        <w:rPr>
          <w:rFonts w:asciiTheme="minorHAnsi" w:hAnsiTheme="minorHAnsi" w:cstheme="minorHAnsi"/>
        </w:rPr>
        <w:t xml:space="preserve">und hemmen dadurch die </w:t>
      </w:r>
      <w:r w:rsidR="0021689D" w:rsidRPr="00CC7920">
        <w:rPr>
          <w:rFonts w:asciiTheme="minorHAnsi" w:hAnsiTheme="minorHAnsi" w:cstheme="minorHAnsi"/>
        </w:rPr>
        <w:t>Salz</w:t>
      </w:r>
      <w:r w:rsidR="00FC1982" w:rsidRPr="00CC7920">
        <w:rPr>
          <w:rFonts w:asciiTheme="minorHAnsi" w:hAnsiTheme="minorHAnsi" w:cstheme="minorHAnsi"/>
        </w:rPr>
        <w:t>-Rück</w:t>
      </w:r>
      <w:r w:rsidR="0021689D" w:rsidRPr="00CC7920">
        <w:rPr>
          <w:rFonts w:asciiTheme="minorHAnsi" w:hAnsiTheme="minorHAnsi" w:cstheme="minorHAnsi"/>
        </w:rPr>
        <w:t>gewinnung</w:t>
      </w:r>
      <w:r w:rsidR="00FC1982" w:rsidRPr="00CC7920">
        <w:rPr>
          <w:rFonts w:asciiTheme="minorHAnsi" w:hAnsiTheme="minorHAnsi" w:cstheme="minorHAnsi"/>
        </w:rPr>
        <w:t xml:space="preserve"> und </w:t>
      </w:r>
      <w:r w:rsidR="00073602" w:rsidRPr="00CC7920">
        <w:rPr>
          <w:rFonts w:asciiTheme="minorHAnsi" w:hAnsiTheme="minorHAnsi" w:cstheme="minorHAnsi"/>
        </w:rPr>
        <w:t xml:space="preserve">die </w:t>
      </w:r>
      <w:r w:rsidR="00FC1982" w:rsidRPr="00CC7920">
        <w:rPr>
          <w:rFonts w:asciiTheme="minorHAnsi" w:hAnsiTheme="minorHAnsi" w:cstheme="minorHAnsi"/>
        </w:rPr>
        <w:t>K</w:t>
      </w:r>
      <w:r w:rsidR="0021689D" w:rsidRPr="00CC7920">
        <w:rPr>
          <w:rFonts w:asciiTheme="minorHAnsi" w:hAnsiTheme="minorHAnsi" w:cstheme="minorHAnsi"/>
        </w:rPr>
        <w:t>aliumausscheidung</w:t>
      </w:r>
      <w:r w:rsidR="00FC1982" w:rsidRPr="00CC7920">
        <w:rPr>
          <w:rFonts w:asciiTheme="minorHAnsi" w:hAnsiTheme="minorHAnsi" w:cstheme="minorHAnsi"/>
        </w:rPr>
        <w:t xml:space="preserve">. </w:t>
      </w:r>
      <w:r w:rsidR="0021689D" w:rsidRPr="00CC7920">
        <w:rPr>
          <w:rFonts w:asciiTheme="minorHAnsi" w:hAnsiTheme="minorHAnsi" w:cstheme="minorHAnsi"/>
        </w:rPr>
        <w:t xml:space="preserve">Sie werden </w:t>
      </w:r>
      <w:r w:rsidR="00FC1982" w:rsidRPr="00CC7920">
        <w:rPr>
          <w:rFonts w:asciiTheme="minorHAnsi" w:hAnsiTheme="minorHAnsi" w:cstheme="minorHAnsi"/>
        </w:rPr>
        <w:t xml:space="preserve">vor allem </w:t>
      </w:r>
      <w:r w:rsidR="0021689D" w:rsidRPr="00CC7920">
        <w:rPr>
          <w:rFonts w:asciiTheme="minorHAnsi" w:hAnsiTheme="minorHAnsi" w:cstheme="minorHAnsi"/>
        </w:rPr>
        <w:t xml:space="preserve">eingesetzt </w:t>
      </w:r>
      <w:r w:rsidR="00FC1982" w:rsidRPr="00CC7920">
        <w:rPr>
          <w:rFonts w:asciiTheme="minorHAnsi" w:hAnsiTheme="minorHAnsi" w:cstheme="minorHAnsi"/>
        </w:rPr>
        <w:t xml:space="preserve">bei </w:t>
      </w:r>
      <w:r w:rsidR="0021689D" w:rsidRPr="00CC7920">
        <w:rPr>
          <w:rFonts w:asciiTheme="minorHAnsi" w:hAnsiTheme="minorHAnsi" w:cstheme="minorHAnsi"/>
        </w:rPr>
        <w:t>Wasseransammlungen im Bauchraum (</w:t>
      </w:r>
      <w:hyperlink r:id="rId22" w:tooltip="Aszites" w:history="1">
        <w:r w:rsidR="00FC1982" w:rsidRPr="00CC7920">
          <w:rPr>
            <w:rStyle w:val="Hyperlink"/>
            <w:rFonts w:asciiTheme="minorHAnsi" w:hAnsiTheme="minorHAnsi" w:cstheme="minorHAnsi"/>
            <w:color w:val="auto"/>
            <w:u w:val="none"/>
          </w:rPr>
          <w:t>Aszites</w:t>
        </w:r>
      </w:hyperlink>
      <w:r w:rsidR="00DD38A2" w:rsidRPr="00CC7920">
        <w:rPr>
          <w:rFonts w:asciiTheme="minorHAnsi" w:hAnsiTheme="minorHAnsi" w:cstheme="minorHAnsi"/>
        </w:rPr>
        <w:t xml:space="preserve">), </w:t>
      </w:r>
      <w:r w:rsidR="00311029" w:rsidRPr="00CC7920">
        <w:rPr>
          <w:rFonts w:asciiTheme="minorHAnsi" w:hAnsiTheme="minorHAnsi" w:cstheme="minorHAnsi"/>
        </w:rPr>
        <w:t xml:space="preserve">z. B. </w:t>
      </w:r>
      <w:r w:rsidR="0021689D" w:rsidRPr="00CC7920">
        <w:rPr>
          <w:rFonts w:asciiTheme="minorHAnsi" w:hAnsiTheme="minorHAnsi" w:cstheme="minorHAnsi"/>
        </w:rPr>
        <w:t xml:space="preserve">bei </w:t>
      </w:r>
      <w:r w:rsidR="00FC1982" w:rsidRPr="00CC7920">
        <w:rPr>
          <w:rFonts w:asciiTheme="minorHAnsi" w:hAnsiTheme="minorHAnsi" w:cstheme="minorHAnsi"/>
        </w:rPr>
        <w:t xml:space="preserve">Leberzirrhose, sowie als </w:t>
      </w:r>
      <w:r w:rsidR="0021689D" w:rsidRPr="00CC7920">
        <w:rPr>
          <w:rFonts w:asciiTheme="minorHAnsi" w:hAnsiTheme="minorHAnsi" w:cstheme="minorHAnsi"/>
        </w:rPr>
        <w:t>zusätzliches Medikament</w:t>
      </w:r>
      <w:r w:rsidR="00FC1982" w:rsidRPr="00CC7920">
        <w:rPr>
          <w:rFonts w:asciiTheme="minorHAnsi" w:hAnsiTheme="minorHAnsi" w:cstheme="minorHAnsi"/>
        </w:rPr>
        <w:t xml:space="preserve"> bei </w:t>
      </w:r>
      <w:r w:rsidR="00FC1982" w:rsidRPr="00CC7920">
        <w:rPr>
          <w:rFonts w:asciiTheme="minorHAnsi" w:hAnsiTheme="minorHAnsi" w:cstheme="minorHAnsi"/>
        </w:rPr>
        <w:lastRenderedPageBreak/>
        <w:t xml:space="preserve">chronischer </w:t>
      </w:r>
      <w:hyperlink r:id="rId23" w:tooltip="Herzinsuffizienz" w:history="1">
        <w:r w:rsidR="00FC1982" w:rsidRPr="00CC7920">
          <w:rPr>
            <w:rStyle w:val="Hyperlink"/>
            <w:rFonts w:asciiTheme="minorHAnsi" w:hAnsiTheme="minorHAnsi" w:cstheme="minorHAnsi"/>
            <w:color w:val="auto"/>
            <w:u w:val="none"/>
          </w:rPr>
          <w:t>Herz</w:t>
        </w:r>
        <w:r w:rsidR="0021689D" w:rsidRPr="00CC7920">
          <w:rPr>
            <w:rStyle w:val="Hyperlink"/>
            <w:rFonts w:asciiTheme="minorHAnsi" w:hAnsiTheme="minorHAnsi" w:cstheme="minorHAnsi"/>
            <w:color w:val="auto"/>
            <w:u w:val="none"/>
          </w:rPr>
          <w:t>schwäche</w:t>
        </w:r>
      </w:hyperlink>
      <w:r w:rsidR="0021689D" w:rsidRPr="00CC7920">
        <w:rPr>
          <w:rFonts w:asciiTheme="minorHAnsi" w:hAnsiTheme="minorHAnsi" w:cstheme="minorHAnsi"/>
        </w:rPr>
        <w:t xml:space="preserve"> oder schwerem Kaliumverlust </w:t>
      </w:r>
      <w:r w:rsidR="00073602" w:rsidRPr="00CC7920">
        <w:rPr>
          <w:rFonts w:asciiTheme="minorHAnsi" w:hAnsiTheme="minorHAnsi" w:cstheme="minorHAnsi"/>
        </w:rPr>
        <w:t>bedingt durch</w:t>
      </w:r>
      <w:r w:rsidR="0021689D" w:rsidRPr="00CC7920">
        <w:rPr>
          <w:rFonts w:asciiTheme="minorHAnsi" w:hAnsiTheme="minorHAnsi" w:cstheme="minorHAnsi"/>
        </w:rPr>
        <w:t xml:space="preserve"> andere entwässernde Medikamente</w:t>
      </w:r>
      <w:r w:rsidR="00FC1982" w:rsidRPr="00CC7920">
        <w:rPr>
          <w:rFonts w:asciiTheme="minorHAnsi" w:hAnsiTheme="minorHAnsi" w:cstheme="minorHAnsi"/>
        </w:rPr>
        <w:t xml:space="preserve">. Substanzbeispiele: </w:t>
      </w:r>
      <w:hyperlink r:id="rId24" w:tooltip="Spironolacton" w:history="1">
        <w:proofErr w:type="spellStart"/>
        <w:r w:rsidR="00FC1982" w:rsidRPr="00CC7920">
          <w:rPr>
            <w:rStyle w:val="Hyperlink"/>
            <w:rFonts w:asciiTheme="minorHAnsi" w:hAnsiTheme="minorHAnsi" w:cstheme="minorHAnsi"/>
            <w:color w:val="auto"/>
            <w:u w:val="none"/>
          </w:rPr>
          <w:t>Spironolacton</w:t>
        </w:r>
        <w:proofErr w:type="spellEnd"/>
      </w:hyperlink>
      <w:r w:rsidR="00FC1982" w:rsidRPr="00CC7920">
        <w:rPr>
          <w:rFonts w:asciiTheme="minorHAnsi" w:hAnsiTheme="minorHAnsi" w:cstheme="minorHAnsi"/>
        </w:rPr>
        <w:t xml:space="preserve">, </w:t>
      </w:r>
      <w:hyperlink r:id="rId25" w:tooltip="Eplerenon" w:history="1">
        <w:proofErr w:type="spellStart"/>
        <w:r w:rsidR="00FC1982" w:rsidRPr="00CC7920">
          <w:rPr>
            <w:rStyle w:val="Hyperlink"/>
            <w:rFonts w:asciiTheme="minorHAnsi" w:hAnsiTheme="minorHAnsi" w:cstheme="minorHAnsi"/>
            <w:color w:val="auto"/>
            <w:u w:val="none"/>
          </w:rPr>
          <w:t>Eplerenon</w:t>
        </w:r>
        <w:proofErr w:type="spellEnd"/>
      </w:hyperlink>
      <w:r w:rsidR="00FC1982" w:rsidRPr="00CC7920">
        <w:rPr>
          <w:rFonts w:asciiTheme="minorHAnsi" w:hAnsiTheme="minorHAnsi" w:cstheme="minorHAnsi"/>
        </w:rPr>
        <w:t>.</w:t>
      </w:r>
    </w:p>
    <w:p w:rsidR="00FC1982" w:rsidRPr="00CC7920" w:rsidRDefault="00FC1982" w:rsidP="009F4BDA">
      <w:pPr>
        <w:spacing w:line="360" w:lineRule="auto"/>
        <w:jc w:val="both"/>
        <w:rPr>
          <w:rFonts w:asciiTheme="minorHAnsi" w:hAnsiTheme="minorHAnsi" w:cstheme="minorHAnsi"/>
        </w:rPr>
      </w:pPr>
    </w:p>
    <w:p w:rsidR="00073602" w:rsidRPr="00CC7920" w:rsidRDefault="00073602" w:rsidP="009F4BD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C7920">
        <w:rPr>
          <w:rFonts w:asciiTheme="minorHAnsi" w:hAnsiTheme="minorHAnsi" w:cstheme="minorHAnsi"/>
          <w:b/>
        </w:rPr>
        <w:t>Nebenwirkungen</w:t>
      </w:r>
    </w:p>
    <w:p w:rsidR="00393BAA" w:rsidRPr="00CC7920" w:rsidRDefault="00073602" w:rsidP="009F4BDA">
      <w:pPr>
        <w:spacing w:line="360" w:lineRule="auto"/>
        <w:jc w:val="both"/>
        <w:rPr>
          <w:rFonts w:asciiTheme="minorHAnsi" w:hAnsiTheme="minorHAnsi" w:cstheme="minorHAnsi"/>
        </w:rPr>
      </w:pPr>
      <w:r w:rsidRPr="00CC7920">
        <w:rPr>
          <w:rFonts w:asciiTheme="minorHAnsi" w:hAnsiTheme="minorHAnsi" w:cstheme="minorHAnsi"/>
        </w:rPr>
        <w:t xml:space="preserve">Entwässernde Medikamente sind im Allgemeinen gut verträglich und waren deshalb lange Zeit das Medikament der ersten Wahl bei Bluthochdruck. Aus mehreren </w:t>
      </w:r>
      <w:r w:rsidR="00393BAA" w:rsidRPr="00CC7920">
        <w:rPr>
          <w:rFonts w:asciiTheme="minorHAnsi" w:hAnsiTheme="minorHAnsi" w:cstheme="minorHAnsi"/>
        </w:rPr>
        <w:t xml:space="preserve">neueren </w:t>
      </w:r>
      <w:r w:rsidRPr="00CC7920">
        <w:rPr>
          <w:rFonts w:asciiTheme="minorHAnsi" w:hAnsiTheme="minorHAnsi" w:cstheme="minorHAnsi"/>
        </w:rPr>
        <w:t xml:space="preserve">Studien zur Therapietreue weiß man, dass wegen des mehr oder weniger ausgeprägten Harndrangs kein Mensch gerne und vor allem nicht über längere Zeit </w:t>
      </w:r>
      <w:r w:rsidR="00393BAA" w:rsidRPr="00CC7920">
        <w:rPr>
          <w:rFonts w:asciiTheme="minorHAnsi" w:hAnsiTheme="minorHAnsi" w:cstheme="minorHAnsi"/>
        </w:rPr>
        <w:t>diese</w:t>
      </w:r>
      <w:r w:rsidRPr="00CC7920">
        <w:rPr>
          <w:rFonts w:asciiTheme="minorHAnsi" w:hAnsiTheme="minorHAnsi" w:cstheme="minorHAnsi"/>
        </w:rPr>
        <w:t xml:space="preserve"> Medikamente nimmt. Diuretika </w:t>
      </w:r>
      <w:r w:rsidR="00393BAA" w:rsidRPr="00CC7920">
        <w:rPr>
          <w:rFonts w:asciiTheme="minorHAnsi" w:hAnsiTheme="minorHAnsi" w:cstheme="minorHAnsi"/>
        </w:rPr>
        <w:t>werden deshalb z.B. in der Therapie des Bluthochdrucks meist in Kombination mit besser verträglicheren Substanzen eingesetzt.</w:t>
      </w:r>
    </w:p>
    <w:p w:rsidR="00524C2A" w:rsidRPr="00CC7920" w:rsidRDefault="00524C2A" w:rsidP="009F4BDA">
      <w:pPr>
        <w:spacing w:line="360" w:lineRule="auto"/>
        <w:jc w:val="both"/>
        <w:rPr>
          <w:rFonts w:asciiTheme="minorHAnsi" w:hAnsiTheme="minorHAnsi" w:cstheme="minorHAnsi"/>
        </w:rPr>
      </w:pPr>
      <w:r w:rsidRPr="00CC7920">
        <w:rPr>
          <w:rFonts w:asciiTheme="minorHAnsi" w:hAnsiTheme="minorHAnsi" w:cstheme="minorHAnsi"/>
        </w:rPr>
        <w:t>Die Symptome der nun folgenden Liste können sowohl individuell als auch die Wirkstoffe betreffend sehr unterschiedlich ausgeprägt sein. Auch erhebt diese Liste keinen Anspruch auf Volls</w:t>
      </w:r>
      <w:r w:rsidR="00DD38A2" w:rsidRPr="00CC7920">
        <w:rPr>
          <w:rFonts w:asciiTheme="minorHAnsi" w:hAnsiTheme="minorHAnsi" w:cstheme="minorHAnsi"/>
        </w:rPr>
        <w:t>tändigkeit. Die Nebenwirkungen Ihrer Wassertablette entnehmen S</w:t>
      </w:r>
      <w:r w:rsidRPr="00CC7920">
        <w:rPr>
          <w:rFonts w:asciiTheme="minorHAnsi" w:hAnsiTheme="minorHAnsi" w:cstheme="minorHAnsi"/>
        </w:rPr>
        <w:t xml:space="preserve">ie bitte dem </w:t>
      </w:r>
      <w:r w:rsidR="00DD38A2" w:rsidRPr="00CC7920">
        <w:rPr>
          <w:rFonts w:asciiTheme="minorHAnsi" w:hAnsiTheme="minorHAnsi" w:cstheme="minorHAnsi"/>
        </w:rPr>
        <w:t>„</w:t>
      </w:r>
      <w:r w:rsidRPr="00CC7920">
        <w:rPr>
          <w:rFonts w:asciiTheme="minorHAnsi" w:hAnsiTheme="minorHAnsi" w:cstheme="minorHAnsi"/>
        </w:rPr>
        <w:t>Waschzettel</w:t>
      </w:r>
      <w:r w:rsidR="00DD38A2" w:rsidRPr="00CC7920">
        <w:rPr>
          <w:rFonts w:asciiTheme="minorHAnsi" w:hAnsiTheme="minorHAnsi" w:cstheme="minorHAnsi"/>
        </w:rPr>
        <w:t>“</w:t>
      </w:r>
      <w:r w:rsidRPr="00CC7920">
        <w:rPr>
          <w:rFonts w:asciiTheme="minorHAnsi" w:hAnsiTheme="minorHAnsi" w:cstheme="minorHAnsi"/>
        </w:rPr>
        <w:t xml:space="preserve"> </w:t>
      </w:r>
      <w:r w:rsidR="00D74374" w:rsidRPr="00CC7920">
        <w:rPr>
          <w:rFonts w:asciiTheme="minorHAnsi" w:hAnsiTheme="minorHAnsi" w:cstheme="minorHAnsi"/>
        </w:rPr>
        <w:t xml:space="preserve">(Packungsbeilage des Diuretikums). </w:t>
      </w:r>
    </w:p>
    <w:p w:rsidR="00D74374" w:rsidRPr="00CC7920" w:rsidRDefault="00D74374" w:rsidP="009F4BDA">
      <w:pPr>
        <w:spacing w:line="360" w:lineRule="auto"/>
        <w:jc w:val="both"/>
        <w:rPr>
          <w:rFonts w:asciiTheme="minorHAnsi" w:hAnsiTheme="minorHAnsi" w:cstheme="minorHAnsi"/>
        </w:rPr>
      </w:pPr>
    </w:p>
    <w:p w:rsidR="00D74374" w:rsidRPr="00CC7920" w:rsidRDefault="00D74374" w:rsidP="009F4BDA">
      <w:pPr>
        <w:spacing w:line="360" w:lineRule="auto"/>
        <w:jc w:val="both"/>
        <w:rPr>
          <w:rFonts w:asciiTheme="minorHAnsi" w:hAnsiTheme="minorHAnsi" w:cstheme="minorHAnsi"/>
        </w:rPr>
      </w:pPr>
      <w:r w:rsidRPr="00CC7920">
        <w:rPr>
          <w:rFonts w:asciiTheme="minorHAnsi" w:hAnsiTheme="minorHAnsi" w:cstheme="minorHAnsi"/>
        </w:rPr>
        <w:t>Häufige unerwünschte Wirkungen sind:</w:t>
      </w:r>
    </w:p>
    <w:p w:rsidR="00D74374" w:rsidRPr="00CC7920" w:rsidRDefault="00D74374" w:rsidP="00D74374">
      <w:pPr>
        <w:numPr>
          <w:ilvl w:val="0"/>
          <w:numId w:val="37"/>
        </w:numPr>
        <w:spacing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7920">
        <w:rPr>
          <w:rFonts w:asciiTheme="minorHAnsi" w:hAnsiTheme="minorHAnsi" w:cstheme="minorHAnsi"/>
          <w:szCs w:val="24"/>
        </w:rPr>
        <w:t>Kaliummangel mit der Folge von Herzrhythmusstörungen</w:t>
      </w:r>
    </w:p>
    <w:p w:rsidR="00D74374" w:rsidRPr="00CC7920" w:rsidRDefault="00D74374" w:rsidP="00D74374">
      <w:pPr>
        <w:numPr>
          <w:ilvl w:val="0"/>
          <w:numId w:val="37"/>
        </w:numPr>
        <w:spacing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7920">
        <w:rPr>
          <w:rFonts w:asciiTheme="minorHAnsi" w:hAnsiTheme="minorHAnsi" w:cstheme="minorHAnsi"/>
          <w:szCs w:val="24"/>
        </w:rPr>
        <w:t xml:space="preserve">Salzmangel, der zu Verwirrtheitszuständen führen kann </w:t>
      </w:r>
    </w:p>
    <w:p w:rsidR="00393BAA" w:rsidRPr="00CC7920" w:rsidRDefault="00D74374" w:rsidP="00D74374">
      <w:pPr>
        <w:numPr>
          <w:ilvl w:val="0"/>
          <w:numId w:val="37"/>
        </w:numPr>
        <w:spacing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7920">
        <w:rPr>
          <w:rFonts w:asciiTheme="minorHAnsi" w:hAnsiTheme="minorHAnsi" w:cstheme="minorHAnsi"/>
          <w:szCs w:val="24"/>
        </w:rPr>
        <w:t>Schwächegefühl und Müdigkeit</w:t>
      </w:r>
    </w:p>
    <w:p w:rsidR="00393BAA" w:rsidRPr="00CC7920" w:rsidRDefault="00393BAA" w:rsidP="00D74374">
      <w:pPr>
        <w:numPr>
          <w:ilvl w:val="0"/>
          <w:numId w:val="37"/>
        </w:numPr>
        <w:spacing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7920">
        <w:rPr>
          <w:rFonts w:asciiTheme="minorHAnsi" w:hAnsiTheme="minorHAnsi" w:cstheme="minorHAnsi"/>
          <w:szCs w:val="24"/>
        </w:rPr>
        <w:t>Schwindelgefühl beim Stehen (v</w:t>
      </w:r>
      <w:r w:rsidR="00D74374" w:rsidRPr="00CC7920">
        <w:rPr>
          <w:rFonts w:asciiTheme="minorHAnsi" w:hAnsiTheme="minorHAnsi" w:cstheme="minorHAnsi"/>
          <w:szCs w:val="24"/>
        </w:rPr>
        <w:t>or allem bei älteren Menschen)</w:t>
      </w:r>
    </w:p>
    <w:p w:rsidR="00393BAA" w:rsidRPr="00CC7920" w:rsidRDefault="00393BAA" w:rsidP="00D74374">
      <w:pPr>
        <w:numPr>
          <w:ilvl w:val="0"/>
          <w:numId w:val="37"/>
        </w:numPr>
        <w:spacing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7920">
        <w:rPr>
          <w:rFonts w:asciiTheme="minorHAnsi" w:hAnsiTheme="minorHAnsi" w:cstheme="minorHAnsi"/>
          <w:szCs w:val="24"/>
        </w:rPr>
        <w:t>Muskelkr</w:t>
      </w:r>
      <w:r w:rsidR="00D74374" w:rsidRPr="00CC7920">
        <w:rPr>
          <w:rFonts w:asciiTheme="minorHAnsi" w:hAnsiTheme="minorHAnsi" w:cstheme="minorHAnsi"/>
          <w:szCs w:val="24"/>
        </w:rPr>
        <w:t>ämpfe (besonders in den Waden)</w:t>
      </w:r>
    </w:p>
    <w:p w:rsidR="00393BAA" w:rsidRPr="00CC7920" w:rsidRDefault="00D74374" w:rsidP="00D74374">
      <w:pPr>
        <w:numPr>
          <w:ilvl w:val="0"/>
          <w:numId w:val="37"/>
        </w:numPr>
        <w:spacing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7920">
        <w:rPr>
          <w:rFonts w:asciiTheme="minorHAnsi" w:hAnsiTheme="minorHAnsi" w:cstheme="minorHAnsi"/>
          <w:szCs w:val="24"/>
        </w:rPr>
        <w:t>Mundtrockenheit</w:t>
      </w:r>
    </w:p>
    <w:p w:rsidR="00393BAA" w:rsidRPr="00CC7920" w:rsidRDefault="00D74374" w:rsidP="00D74374">
      <w:pPr>
        <w:numPr>
          <w:ilvl w:val="0"/>
          <w:numId w:val="37"/>
        </w:numPr>
        <w:spacing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7920">
        <w:rPr>
          <w:rFonts w:asciiTheme="minorHAnsi" w:hAnsiTheme="minorHAnsi" w:cstheme="minorHAnsi"/>
          <w:szCs w:val="24"/>
        </w:rPr>
        <w:t xml:space="preserve">Hautrötungen und - </w:t>
      </w:r>
      <w:proofErr w:type="spellStart"/>
      <w:r w:rsidRPr="00CC7920">
        <w:rPr>
          <w:rFonts w:asciiTheme="minorHAnsi" w:hAnsiTheme="minorHAnsi" w:cstheme="minorHAnsi"/>
          <w:szCs w:val="24"/>
        </w:rPr>
        <w:t>reizungen</w:t>
      </w:r>
      <w:proofErr w:type="spellEnd"/>
      <w:r w:rsidRPr="00CC7920">
        <w:rPr>
          <w:rFonts w:asciiTheme="minorHAnsi" w:hAnsiTheme="minorHAnsi" w:cstheme="minorHAnsi"/>
          <w:szCs w:val="24"/>
        </w:rPr>
        <w:t>, am häufigsten Bauch und Unterarme betreffend</w:t>
      </w:r>
    </w:p>
    <w:p w:rsidR="00393BAA" w:rsidRPr="00CC7920" w:rsidRDefault="00393BAA" w:rsidP="00D74374">
      <w:pPr>
        <w:numPr>
          <w:ilvl w:val="0"/>
          <w:numId w:val="37"/>
        </w:numPr>
        <w:spacing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7920">
        <w:rPr>
          <w:rFonts w:asciiTheme="minorHAnsi" w:hAnsiTheme="minorHAnsi" w:cstheme="minorHAnsi"/>
          <w:szCs w:val="24"/>
        </w:rPr>
        <w:t>eingeschränktes Sehv</w:t>
      </w:r>
      <w:r w:rsidR="00D74374" w:rsidRPr="00CC7920">
        <w:rPr>
          <w:rFonts w:asciiTheme="minorHAnsi" w:hAnsiTheme="minorHAnsi" w:cstheme="minorHAnsi"/>
          <w:szCs w:val="24"/>
        </w:rPr>
        <w:t>ermögen</w:t>
      </w:r>
    </w:p>
    <w:p w:rsidR="00393BAA" w:rsidRPr="00CC7920" w:rsidRDefault="00393BAA" w:rsidP="00D74374">
      <w:pPr>
        <w:numPr>
          <w:ilvl w:val="0"/>
          <w:numId w:val="37"/>
        </w:numPr>
        <w:spacing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7920">
        <w:rPr>
          <w:rFonts w:asciiTheme="minorHAnsi" w:hAnsiTheme="minorHAnsi" w:cstheme="minorHAnsi"/>
          <w:szCs w:val="24"/>
        </w:rPr>
        <w:t>geringfügiger Anstieg der</w:t>
      </w:r>
      <w:r w:rsidR="00D74374" w:rsidRPr="00CC7920">
        <w:rPr>
          <w:rFonts w:asciiTheme="minorHAnsi" w:hAnsiTheme="minorHAnsi" w:cstheme="minorHAnsi"/>
          <w:szCs w:val="24"/>
        </w:rPr>
        <w:t xml:space="preserve"> Blutzucker- und Blutfettwerte</w:t>
      </w:r>
    </w:p>
    <w:p w:rsidR="00393BAA" w:rsidRPr="00CC7920" w:rsidRDefault="00393BAA" w:rsidP="00D74374">
      <w:pPr>
        <w:numPr>
          <w:ilvl w:val="0"/>
          <w:numId w:val="37"/>
        </w:numPr>
        <w:spacing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CC7920">
        <w:rPr>
          <w:rFonts w:asciiTheme="minorHAnsi" w:hAnsiTheme="minorHAnsi" w:cstheme="minorHAnsi"/>
          <w:szCs w:val="24"/>
        </w:rPr>
        <w:t>Flüs</w:t>
      </w:r>
      <w:r w:rsidR="00D74374" w:rsidRPr="00CC7920">
        <w:rPr>
          <w:rFonts w:asciiTheme="minorHAnsi" w:hAnsiTheme="minorHAnsi" w:cstheme="minorHAnsi"/>
          <w:szCs w:val="24"/>
        </w:rPr>
        <w:t>sigkeitsverlust (Dehydrierung) mit Thromboseneigung wegen der Eindickung des Blutes</w:t>
      </w:r>
    </w:p>
    <w:p w:rsidR="00D4139F" w:rsidRPr="00CC7920" w:rsidRDefault="00D4139F" w:rsidP="00CA5251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9F4BDA" w:rsidRPr="00CC7920" w:rsidRDefault="009F4BDA" w:rsidP="00CA525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231F20"/>
        </w:rPr>
      </w:pPr>
      <w:r w:rsidRPr="00CC7920">
        <w:rPr>
          <w:rFonts w:asciiTheme="minorHAnsi" w:hAnsiTheme="minorHAnsi" w:cstheme="minorHAnsi"/>
          <w:b/>
          <w:color w:val="231F20"/>
        </w:rPr>
        <w:t>Zusammenfassung:</w:t>
      </w:r>
    </w:p>
    <w:p w:rsidR="00D74374" w:rsidRPr="00CC7920" w:rsidRDefault="009F4BDA" w:rsidP="0084798D">
      <w:pPr>
        <w:pStyle w:val="Listenabsatz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31F20"/>
        </w:rPr>
      </w:pPr>
      <w:r w:rsidRPr="00CC7920">
        <w:rPr>
          <w:rFonts w:asciiTheme="minorHAnsi" w:hAnsiTheme="minorHAnsi" w:cstheme="minorHAnsi"/>
          <w:color w:val="231F20"/>
        </w:rPr>
        <w:t xml:space="preserve">Eine Therapie </w:t>
      </w:r>
      <w:r w:rsidR="00CA5251" w:rsidRPr="00CC7920">
        <w:rPr>
          <w:rFonts w:asciiTheme="minorHAnsi" w:hAnsiTheme="minorHAnsi" w:cstheme="minorHAnsi"/>
          <w:color w:val="231F20"/>
        </w:rPr>
        <w:t xml:space="preserve">mit </w:t>
      </w:r>
      <w:r w:rsidR="00D74374" w:rsidRPr="00CC7920">
        <w:rPr>
          <w:rFonts w:asciiTheme="minorHAnsi" w:hAnsiTheme="minorHAnsi" w:cstheme="minorHAnsi"/>
          <w:color w:val="231F20"/>
        </w:rPr>
        <w:t>Wassertabletten soll nur dann erfolgen, wenn die Gabe von Diuretika sinnvoll ist. Nicht umsonst stehen Diuretika auf der Doping-Liste.</w:t>
      </w:r>
    </w:p>
    <w:p w:rsidR="00D74374" w:rsidRPr="00CC7920" w:rsidRDefault="00D74374" w:rsidP="0084798D">
      <w:pPr>
        <w:pStyle w:val="Listenabsatz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31F20"/>
        </w:rPr>
      </w:pPr>
      <w:r w:rsidRPr="00CC7920">
        <w:rPr>
          <w:rFonts w:asciiTheme="minorHAnsi" w:hAnsiTheme="minorHAnsi" w:cstheme="minorHAnsi"/>
          <w:szCs w:val="24"/>
        </w:rPr>
        <w:lastRenderedPageBreak/>
        <w:t>Wegen dieser Vielzahl von Nebenwirkungen ist jeder Arzt angehalten</w:t>
      </w:r>
      <w:r w:rsidR="00DD38A2" w:rsidRPr="00CC7920">
        <w:rPr>
          <w:rFonts w:asciiTheme="minorHAnsi" w:hAnsiTheme="minorHAnsi" w:cstheme="minorHAnsi"/>
          <w:szCs w:val="24"/>
        </w:rPr>
        <w:t>,</w:t>
      </w:r>
      <w:r w:rsidRPr="00CC7920">
        <w:rPr>
          <w:rFonts w:asciiTheme="minorHAnsi" w:hAnsiTheme="minorHAnsi" w:cstheme="minorHAnsi"/>
          <w:szCs w:val="24"/>
        </w:rPr>
        <w:t xml:space="preserve"> die Verordnung von Wassertabletten auf das Nötigste zu beschränken</w:t>
      </w:r>
      <w:r w:rsidR="0084798D" w:rsidRPr="00CC7920">
        <w:rPr>
          <w:rFonts w:asciiTheme="minorHAnsi" w:hAnsiTheme="minorHAnsi" w:cstheme="minorHAnsi"/>
          <w:szCs w:val="24"/>
        </w:rPr>
        <w:t>.</w:t>
      </w:r>
      <w:r w:rsidRPr="00CC7920">
        <w:rPr>
          <w:rFonts w:asciiTheme="minorHAnsi" w:hAnsiTheme="minorHAnsi" w:cstheme="minorHAnsi"/>
          <w:szCs w:val="24"/>
        </w:rPr>
        <w:t xml:space="preserve">  </w:t>
      </w:r>
    </w:p>
    <w:p w:rsidR="009F4BDA" w:rsidRPr="00CC7920" w:rsidRDefault="009F4BDA" w:rsidP="0084798D">
      <w:pPr>
        <w:pStyle w:val="Listenabsatz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31F20"/>
        </w:rPr>
      </w:pPr>
      <w:r w:rsidRPr="00CC7920">
        <w:rPr>
          <w:rFonts w:asciiTheme="minorHAnsi" w:hAnsiTheme="minorHAnsi" w:cstheme="minorHAnsi"/>
          <w:color w:val="231F20"/>
        </w:rPr>
        <w:t>D</w:t>
      </w:r>
      <w:r w:rsidR="00CA5251" w:rsidRPr="00CC7920">
        <w:rPr>
          <w:rFonts w:asciiTheme="minorHAnsi" w:hAnsiTheme="minorHAnsi" w:cstheme="minorHAnsi"/>
          <w:color w:val="231F20"/>
        </w:rPr>
        <w:t xml:space="preserve">ie Einnahme eines </w:t>
      </w:r>
      <w:r w:rsidR="00D74374" w:rsidRPr="00CC7920">
        <w:rPr>
          <w:rFonts w:asciiTheme="minorHAnsi" w:hAnsiTheme="minorHAnsi" w:cstheme="minorHAnsi"/>
          <w:color w:val="231F20"/>
        </w:rPr>
        <w:t>Diuretikums zur Senkung von hohem Blutdruck ersetzt</w:t>
      </w:r>
      <w:r w:rsidR="00CA5251" w:rsidRPr="00CC7920">
        <w:rPr>
          <w:rFonts w:asciiTheme="minorHAnsi" w:hAnsiTheme="minorHAnsi" w:cstheme="minorHAnsi"/>
          <w:color w:val="231F20"/>
        </w:rPr>
        <w:t xml:space="preserve"> nicht </w:t>
      </w:r>
      <w:bookmarkStart w:id="0" w:name="_GoBack"/>
      <w:r w:rsidR="00CA5251" w:rsidRPr="00CC7920">
        <w:rPr>
          <w:rFonts w:asciiTheme="minorHAnsi" w:hAnsiTheme="minorHAnsi" w:cstheme="minorHAnsi"/>
          <w:color w:val="231F20"/>
        </w:rPr>
        <w:t xml:space="preserve">Rauchverzicht, Bewegung von mindestens 4 Stunden pro Woche, Gewichtsnormalisierung </w:t>
      </w:r>
      <w:bookmarkEnd w:id="0"/>
      <w:r w:rsidR="00CA5251" w:rsidRPr="00CC7920">
        <w:rPr>
          <w:rFonts w:asciiTheme="minorHAnsi" w:hAnsiTheme="minorHAnsi" w:cstheme="minorHAnsi"/>
          <w:color w:val="231F20"/>
        </w:rPr>
        <w:t>bei Übergewicht und eine herzgesunde Kost</w:t>
      </w:r>
      <w:r w:rsidRPr="00CC7920">
        <w:rPr>
          <w:rFonts w:asciiTheme="minorHAnsi" w:hAnsiTheme="minorHAnsi" w:cstheme="minorHAnsi"/>
          <w:color w:val="231F20"/>
        </w:rPr>
        <w:t xml:space="preserve">. </w:t>
      </w:r>
    </w:p>
    <w:p w:rsidR="009F4BDA" w:rsidRPr="00CC7920" w:rsidRDefault="009F4BDA" w:rsidP="00CA525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31F20"/>
        </w:rPr>
      </w:pPr>
    </w:p>
    <w:p w:rsidR="006F4DB2" w:rsidRPr="00CC7920" w:rsidRDefault="006F4DB2" w:rsidP="007029A6">
      <w:pPr>
        <w:spacing w:line="360" w:lineRule="auto"/>
        <w:jc w:val="both"/>
        <w:rPr>
          <w:rFonts w:asciiTheme="minorHAnsi" w:hAnsiTheme="minorHAnsi" w:cstheme="minorHAnsi"/>
        </w:rPr>
      </w:pPr>
    </w:p>
    <w:p w:rsidR="00DD38A2" w:rsidRDefault="00DD38A2" w:rsidP="00ED2D4A">
      <w:pPr>
        <w:rPr>
          <w:i/>
          <w:iCs/>
          <w:color w:val="0000FF"/>
          <w:sz w:val="22"/>
          <w:szCs w:val="22"/>
        </w:rPr>
      </w:pPr>
    </w:p>
    <w:sectPr w:rsidR="00DD38A2" w:rsidSect="00F44DB6">
      <w:headerReference w:type="default" r:id="rId26"/>
      <w:footerReference w:type="even" r:id="rId27"/>
      <w:footerReference w:type="default" r:id="rId28"/>
      <w:footerReference w:type="first" r:id="rId29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7B" w:rsidRDefault="00CD5E7B">
      <w:r>
        <w:separator/>
      </w:r>
    </w:p>
  </w:endnote>
  <w:endnote w:type="continuationSeparator" w:id="0">
    <w:p w:rsidR="00CD5E7B" w:rsidRDefault="00CD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D0" w:rsidRDefault="00087B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E47D0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E47D0" w:rsidRDefault="00EE47D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D0" w:rsidRDefault="00087B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E47D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C7920">
      <w:rPr>
        <w:rStyle w:val="Seitenzahl"/>
        <w:noProof/>
      </w:rPr>
      <w:t>4</w:t>
    </w:r>
    <w:r>
      <w:rPr>
        <w:rStyle w:val="Seitenzahl"/>
      </w:rPr>
      <w:fldChar w:fldCharType="end"/>
    </w:r>
  </w:p>
  <w:p w:rsidR="00EE47D0" w:rsidRDefault="00EE47D0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D0" w:rsidRDefault="00EE47D0">
    <w:pPr>
      <w:pStyle w:val="Fuzeile"/>
      <w:jc w:val="right"/>
    </w:pPr>
    <w:r>
      <w:tab/>
      <w:t xml:space="preserve"> </w:t>
    </w:r>
    <w:r w:rsidR="00087BE4">
      <w:fldChar w:fldCharType="begin"/>
    </w:r>
    <w:r>
      <w:instrText xml:space="preserve"> PAGE </w:instrText>
    </w:r>
    <w:r w:rsidR="00087BE4">
      <w:fldChar w:fldCharType="separate"/>
    </w:r>
    <w:r w:rsidR="00CC7920">
      <w:rPr>
        <w:noProof/>
      </w:rPr>
      <w:t>1</w:t>
    </w:r>
    <w:r w:rsidR="00087BE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7B" w:rsidRDefault="00CD5E7B">
      <w:r>
        <w:separator/>
      </w:r>
    </w:p>
  </w:footnote>
  <w:footnote w:type="continuationSeparator" w:id="0">
    <w:p w:rsidR="00CD5E7B" w:rsidRDefault="00CD5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D0" w:rsidRDefault="00EE47D0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C51"/>
    <w:multiLevelType w:val="hybridMultilevel"/>
    <w:tmpl w:val="71E4DC24"/>
    <w:lvl w:ilvl="0" w:tplc="20F6D2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708"/>
        </w:tabs>
        <w:ind w:left="70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428"/>
        </w:tabs>
        <w:ind w:left="1428" w:hanging="180"/>
      </w:pPr>
    </w:lvl>
    <w:lvl w:ilvl="3" w:tplc="0407000F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abstractNum w:abstractNumId="1" w15:restartNumberingAfterBreak="0">
    <w:nsid w:val="08717B53"/>
    <w:multiLevelType w:val="hybridMultilevel"/>
    <w:tmpl w:val="339EA7DA"/>
    <w:lvl w:ilvl="0" w:tplc="BDC25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FA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04B9CE">
      <w:start w:val="2"/>
      <w:numFmt w:val="decimal"/>
      <w:lvlText w:val="%4.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B19C6"/>
    <w:multiLevelType w:val="hybridMultilevel"/>
    <w:tmpl w:val="E97CBB54"/>
    <w:lvl w:ilvl="0" w:tplc="20F6D22C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 w15:restartNumberingAfterBreak="0">
    <w:nsid w:val="0B3638A6"/>
    <w:multiLevelType w:val="hybridMultilevel"/>
    <w:tmpl w:val="D90C2D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12626"/>
    <w:multiLevelType w:val="hybridMultilevel"/>
    <w:tmpl w:val="05166D74"/>
    <w:lvl w:ilvl="0" w:tplc="24202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E0717"/>
    <w:multiLevelType w:val="hybridMultilevel"/>
    <w:tmpl w:val="5B787F4A"/>
    <w:lvl w:ilvl="0" w:tplc="18C24E66">
      <w:start w:val="2"/>
      <w:numFmt w:val="decimal"/>
      <w:lvlText w:val="%1.2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C20BD"/>
    <w:multiLevelType w:val="multilevel"/>
    <w:tmpl w:val="4B46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9C7AAB"/>
    <w:multiLevelType w:val="hybridMultilevel"/>
    <w:tmpl w:val="A2F2B834"/>
    <w:lvl w:ilvl="0" w:tplc="43FED044">
      <w:start w:val="2"/>
      <w:numFmt w:val="decimal"/>
      <w:lvlText w:val="%1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8" w15:restartNumberingAfterBreak="0">
    <w:nsid w:val="1958765B"/>
    <w:multiLevelType w:val="hybridMultilevel"/>
    <w:tmpl w:val="F0EC1F72"/>
    <w:lvl w:ilvl="0" w:tplc="95BE3B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B75BE"/>
    <w:multiLevelType w:val="hybridMultilevel"/>
    <w:tmpl w:val="670A64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8039E"/>
    <w:multiLevelType w:val="hybridMultilevel"/>
    <w:tmpl w:val="E1F05784"/>
    <w:lvl w:ilvl="0" w:tplc="43FED044">
      <w:start w:val="2"/>
      <w:numFmt w:val="decimal"/>
      <w:lvlText w:val="%1.1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11BC6"/>
    <w:multiLevelType w:val="hybridMultilevel"/>
    <w:tmpl w:val="726CF7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8765F4"/>
    <w:multiLevelType w:val="hybridMultilevel"/>
    <w:tmpl w:val="7DC2E9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99737F"/>
    <w:multiLevelType w:val="hybridMultilevel"/>
    <w:tmpl w:val="2180AE32"/>
    <w:lvl w:ilvl="0" w:tplc="8976FA4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0C51"/>
    <w:multiLevelType w:val="multilevel"/>
    <w:tmpl w:val="852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7F15F8"/>
    <w:multiLevelType w:val="hybridMultilevel"/>
    <w:tmpl w:val="A5BEF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645BF"/>
    <w:multiLevelType w:val="hybridMultilevel"/>
    <w:tmpl w:val="C3066BBC"/>
    <w:lvl w:ilvl="0" w:tplc="923A2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D448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90C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BEC6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32CA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7CF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E6D7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36D9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CA7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EF5A8F"/>
    <w:multiLevelType w:val="hybridMultilevel"/>
    <w:tmpl w:val="3E1409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3E7AD7"/>
    <w:multiLevelType w:val="hybridMultilevel"/>
    <w:tmpl w:val="C6CAEC70"/>
    <w:lvl w:ilvl="0" w:tplc="73C260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0D447D"/>
    <w:multiLevelType w:val="hybridMultilevel"/>
    <w:tmpl w:val="4EA0BD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41A56"/>
    <w:multiLevelType w:val="multilevel"/>
    <w:tmpl w:val="260E4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BA4AE5"/>
    <w:multiLevelType w:val="hybridMultilevel"/>
    <w:tmpl w:val="D5B06D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81E6C"/>
    <w:multiLevelType w:val="multilevel"/>
    <w:tmpl w:val="7A02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DF24B3"/>
    <w:multiLevelType w:val="hybridMultilevel"/>
    <w:tmpl w:val="6588A26A"/>
    <w:lvl w:ilvl="0" w:tplc="E64205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2117A"/>
    <w:multiLevelType w:val="multilevel"/>
    <w:tmpl w:val="3586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0E21C9"/>
    <w:multiLevelType w:val="hybridMultilevel"/>
    <w:tmpl w:val="A684C1EA"/>
    <w:lvl w:ilvl="0" w:tplc="F7B6862A">
      <w:start w:val="1"/>
      <w:numFmt w:val="none"/>
      <w:lvlText w:val="1.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107CA3"/>
    <w:multiLevelType w:val="multilevel"/>
    <w:tmpl w:val="B1FC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3D1E11"/>
    <w:multiLevelType w:val="hybridMultilevel"/>
    <w:tmpl w:val="3098C2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341D56"/>
    <w:multiLevelType w:val="hybridMultilevel"/>
    <w:tmpl w:val="8A5C56F4"/>
    <w:lvl w:ilvl="0" w:tplc="5E9E621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5B37627"/>
    <w:multiLevelType w:val="hybridMultilevel"/>
    <w:tmpl w:val="20D4D5AE"/>
    <w:lvl w:ilvl="0" w:tplc="F7B6862A">
      <w:start w:val="1"/>
      <w:numFmt w:val="none"/>
      <w:lvlText w:val="1.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 w15:restartNumberingAfterBreak="0">
    <w:nsid w:val="55C65AC6"/>
    <w:multiLevelType w:val="multilevel"/>
    <w:tmpl w:val="7402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B50323"/>
    <w:multiLevelType w:val="multilevel"/>
    <w:tmpl w:val="E634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DA5C67"/>
    <w:multiLevelType w:val="hybridMultilevel"/>
    <w:tmpl w:val="300CCC96"/>
    <w:lvl w:ilvl="0" w:tplc="43FED044">
      <w:start w:val="2"/>
      <w:numFmt w:val="decimal"/>
      <w:lvlText w:val="%1.1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827393"/>
    <w:multiLevelType w:val="multilevel"/>
    <w:tmpl w:val="BF84B0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B0673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75B5622B"/>
    <w:multiLevelType w:val="hybridMultilevel"/>
    <w:tmpl w:val="8A463E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77066B"/>
    <w:multiLevelType w:val="hybridMultilevel"/>
    <w:tmpl w:val="BD4A75B2"/>
    <w:lvl w:ilvl="0" w:tplc="BDC25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36"/>
  </w:num>
  <w:num w:numId="5">
    <w:abstractNumId w:val="1"/>
  </w:num>
  <w:num w:numId="6">
    <w:abstractNumId w:val="28"/>
  </w:num>
  <w:num w:numId="7">
    <w:abstractNumId w:val="17"/>
  </w:num>
  <w:num w:numId="8">
    <w:abstractNumId w:val="19"/>
  </w:num>
  <w:num w:numId="9">
    <w:abstractNumId w:val="15"/>
  </w:num>
  <w:num w:numId="10">
    <w:abstractNumId w:val="12"/>
  </w:num>
  <w:num w:numId="11">
    <w:abstractNumId w:val="10"/>
  </w:num>
  <w:num w:numId="12">
    <w:abstractNumId w:val="32"/>
  </w:num>
  <w:num w:numId="13">
    <w:abstractNumId w:val="7"/>
  </w:num>
  <w:num w:numId="14">
    <w:abstractNumId w:val="5"/>
  </w:num>
  <w:num w:numId="15">
    <w:abstractNumId w:val="33"/>
  </w:num>
  <w:num w:numId="16">
    <w:abstractNumId w:val="25"/>
  </w:num>
  <w:num w:numId="17">
    <w:abstractNumId w:val="29"/>
  </w:num>
  <w:num w:numId="18">
    <w:abstractNumId w:val="2"/>
  </w:num>
  <w:num w:numId="19">
    <w:abstractNumId w:val="0"/>
  </w:num>
  <w:num w:numId="20">
    <w:abstractNumId w:val="35"/>
  </w:num>
  <w:num w:numId="21">
    <w:abstractNumId w:val="21"/>
  </w:num>
  <w:num w:numId="22">
    <w:abstractNumId w:val="34"/>
  </w:num>
  <w:num w:numId="23">
    <w:abstractNumId w:val="9"/>
  </w:num>
  <w:num w:numId="24">
    <w:abstractNumId w:val="27"/>
  </w:num>
  <w:num w:numId="25">
    <w:abstractNumId w:val="3"/>
  </w:num>
  <w:num w:numId="26">
    <w:abstractNumId w:val="13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30"/>
  </w:num>
  <w:num w:numId="32">
    <w:abstractNumId w:val="6"/>
  </w:num>
  <w:num w:numId="33">
    <w:abstractNumId w:val="22"/>
  </w:num>
  <w:num w:numId="34">
    <w:abstractNumId w:val="24"/>
  </w:num>
  <w:num w:numId="35">
    <w:abstractNumId w:val="31"/>
  </w:num>
  <w:num w:numId="36">
    <w:abstractNumId w:val="14"/>
  </w:num>
  <w:num w:numId="37">
    <w:abstractNumId w:val="20"/>
  </w:num>
  <w:num w:numId="38">
    <w:abstractNumId w:val="26"/>
  </w:num>
  <w:num w:numId="39">
    <w:abstractNumId w:val="23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nnotated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Walking_06.enl&lt;/item&gt;&lt;/Libraries&gt;&lt;/ENLibraries&gt;"/>
  </w:docVars>
  <w:rsids>
    <w:rsidRoot w:val="004E7258"/>
    <w:rsid w:val="0004671F"/>
    <w:rsid w:val="00052078"/>
    <w:rsid w:val="0006182F"/>
    <w:rsid w:val="00070388"/>
    <w:rsid w:val="00073602"/>
    <w:rsid w:val="00087BE4"/>
    <w:rsid w:val="00095293"/>
    <w:rsid w:val="00097188"/>
    <w:rsid w:val="000B3AFB"/>
    <w:rsid w:val="000D25C0"/>
    <w:rsid w:val="000D4BBC"/>
    <w:rsid w:val="001815A1"/>
    <w:rsid w:val="00183479"/>
    <w:rsid w:val="001B25A4"/>
    <w:rsid w:val="001C1CB8"/>
    <w:rsid w:val="001D3DA7"/>
    <w:rsid w:val="0021689D"/>
    <w:rsid w:val="00254C04"/>
    <w:rsid w:val="0027057E"/>
    <w:rsid w:val="00276F35"/>
    <w:rsid w:val="002B4F97"/>
    <w:rsid w:val="002C1389"/>
    <w:rsid w:val="002C418F"/>
    <w:rsid w:val="002D6824"/>
    <w:rsid w:val="002E3686"/>
    <w:rsid w:val="002F1FB8"/>
    <w:rsid w:val="002F6CAF"/>
    <w:rsid w:val="00311029"/>
    <w:rsid w:val="00316F7E"/>
    <w:rsid w:val="00317070"/>
    <w:rsid w:val="00335F97"/>
    <w:rsid w:val="0035384F"/>
    <w:rsid w:val="00373BE1"/>
    <w:rsid w:val="00375D55"/>
    <w:rsid w:val="00393BAA"/>
    <w:rsid w:val="003D30D7"/>
    <w:rsid w:val="003E6251"/>
    <w:rsid w:val="003F4517"/>
    <w:rsid w:val="00423B06"/>
    <w:rsid w:val="00426C20"/>
    <w:rsid w:val="004360DB"/>
    <w:rsid w:val="0046158E"/>
    <w:rsid w:val="0047174C"/>
    <w:rsid w:val="00471EB8"/>
    <w:rsid w:val="00492CC9"/>
    <w:rsid w:val="00496061"/>
    <w:rsid w:val="004960AF"/>
    <w:rsid w:val="004A1D2B"/>
    <w:rsid w:val="004A5763"/>
    <w:rsid w:val="004E0A3F"/>
    <w:rsid w:val="004E7258"/>
    <w:rsid w:val="004F3389"/>
    <w:rsid w:val="0051518B"/>
    <w:rsid w:val="00521C0B"/>
    <w:rsid w:val="00524C2A"/>
    <w:rsid w:val="0054484C"/>
    <w:rsid w:val="00556FA9"/>
    <w:rsid w:val="005C67C1"/>
    <w:rsid w:val="006275EA"/>
    <w:rsid w:val="00652473"/>
    <w:rsid w:val="00655066"/>
    <w:rsid w:val="00656F20"/>
    <w:rsid w:val="00694A81"/>
    <w:rsid w:val="00694AF2"/>
    <w:rsid w:val="006E6C3C"/>
    <w:rsid w:val="006F4DB2"/>
    <w:rsid w:val="007029A6"/>
    <w:rsid w:val="007122D2"/>
    <w:rsid w:val="007254F2"/>
    <w:rsid w:val="0073416D"/>
    <w:rsid w:val="00751F7D"/>
    <w:rsid w:val="00763552"/>
    <w:rsid w:val="00774774"/>
    <w:rsid w:val="007B0C22"/>
    <w:rsid w:val="007F109A"/>
    <w:rsid w:val="007F681C"/>
    <w:rsid w:val="007F763D"/>
    <w:rsid w:val="00814E4C"/>
    <w:rsid w:val="00820575"/>
    <w:rsid w:val="00825181"/>
    <w:rsid w:val="0083097D"/>
    <w:rsid w:val="0084798D"/>
    <w:rsid w:val="00856CF0"/>
    <w:rsid w:val="008807B3"/>
    <w:rsid w:val="00887BE0"/>
    <w:rsid w:val="008A3191"/>
    <w:rsid w:val="008D0104"/>
    <w:rsid w:val="008D5D0C"/>
    <w:rsid w:val="00901D8C"/>
    <w:rsid w:val="009143DE"/>
    <w:rsid w:val="0092192A"/>
    <w:rsid w:val="009713E0"/>
    <w:rsid w:val="00996B7E"/>
    <w:rsid w:val="009D0467"/>
    <w:rsid w:val="009F4BDA"/>
    <w:rsid w:val="00A83787"/>
    <w:rsid w:val="00AD47FB"/>
    <w:rsid w:val="00AE6EB8"/>
    <w:rsid w:val="00B14BF5"/>
    <w:rsid w:val="00B47667"/>
    <w:rsid w:val="00B510D1"/>
    <w:rsid w:val="00B53881"/>
    <w:rsid w:val="00B64F1C"/>
    <w:rsid w:val="00B760FB"/>
    <w:rsid w:val="00B77BE9"/>
    <w:rsid w:val="00BA3CC7"/>
    <w:rsid w:val="00BF1517"/>
    <w:rsid w:val="00C01B2E"/>
    <w:rsid w:val="00C53FAA"/>
    <w:rsid w:val="00CA5251"/>
    <w:rsid w:val="00CB485B"/>
    <w:rsid w:val="00CC7920"/>
    <w:rsid w:val="00CD5E7B"/>
    <w:rsid w:val="00CF6052"/>
    <w:rsid w:val="00D3317D"/>
    <w:rsid w:val="00D37C8F"/>
    <w:rsid w:val="00D4139F"/>
    <w:rsid w:val="00D54CF1"/>
    <w:rsid w:val="00D74374"/>
    <w:rsid w:val="00D85F32"/>
    <w:rsid w:val="00DA7DC6"/>
    <w:rsid w:val="00DB109F"/>
    <w:rsid w:val="00DD38A2"/>
    <w:rsid w:val="00DF4517"/>
    <w:rsid w:val="00E13F96"/>
    <w:rsid w:val="00E16003"/>
    <w:rsid w:val="00E4041E"/>
    <w:rsid w:val="00E40E16"/>
    <w:rsid w:val="00E44681"/>
    <w:rsid w:val="00E8186C"/>
    <w:rsid w:val="00EA5AC7"/>
    <w:rsid w:val="00ED2D4A"/>
    <w:rsid w:val="00EE47D0"/>
    <w:rsid w:val="00F05397"/>
    <w:rsid w:val="00F44DB6"/>
    <w:rsid w:val="00F500A4"/>
    <w:rsid w:val="00F61734"/>
    <w:rsid w:val="00F715E5"/>
    <w:rsid w:val="00FC1982"/>
    <w:rsid w:val="00FD0211"/>
    <w:rsid w:val="00FE188E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CB29D2-C247-4198-849C-9CF78E76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22"/>
      </w:numPr>
      <w:spacing w:before="240" w:after="60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2"/>
      </w:numPr>
      <w:spacing w:line="360" w:lineRule="auto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2"/>
      </w:numPr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2"/>
      </w:numPr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2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2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2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60" w:lineRule="auto"/>
      <w:jc w:val="both"/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Textkrper-Zeileneinzug">
    <w:name w:val="Body Text Indent"/>
    <w:basedOn w:val="Standard"/>
    <w:pPr>
      <w:spacing w:line="360" w:lineRule="auto"/>
      <w:ind w:left="360"/>
      <w:jc w:val="both"/>
    </w:pPr>
  </w:style>
  <w:style w:type="paragraph" w:styleId="Textkrper-Einzug2">
    <w:name w:val="Body Text Indent 2"/>
    <w:basedOn w:val="Standard"/>
    <w:pPr>
      <w:spacing w:before="100" w:beforeAutospacing="1" w:after="100" w:afterAutospacing="1" w:line="360" w:lineRule="auto"/>
      <w:ind w:left="357"/>
      <w:jc w:val="both"/>
    </w:pPr>
  </w:style>
  <w:style w:type="paragraph" w:customStyle="1" w:styleId="c4">
    <w:name w:val="c4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FFFF"/>
      <w:szCs w:val="24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2">
    <w:name w:val="Body Text 2"/>
    <w:basedOn w:val="Standard"/>
    <w:pPr>
      <w:tabs>
        <w:tab w:val="right" w:pos="9360"/>
      </w:tabs>
      <w:spacing w:line="360" w:lineRule="auto"/>
      <w:ind w:right="924"/>
      <w:jc w:val="both"/>
    </w:pPr>
  </w:style>
  <w:style w:type="paragraph" w:styleId="Textkrper3">
    <w:name w:val="Body Text 3"/>
    <w:basedOn w:val="Standard"/>
    <w:pPr>
      <w:tabs>
        <w:tab w:val="right" w:pos="9360"/>
      </w:tabs>
      <w:spacing w:line="360" w:lineRule="auto"/>
      <w:ind w:right="70"/>
      <w:jc w:val="both"/>
    </w:pPr>
  </w:style>
  <w:style w:type="character" w:customStyle="1" w:styleId="articletext">
    <w:name w:val="articletext"/>
    <w:basedOn w:val="Absatz-Standardschriftart"/>
    <w:rsid w:val="00F715E5"/>
  </w:style>
  <w:style w:type="character" w:customStyle="1" w:styleId="articlesubtitle">
    <w:name w:val="articlesubtitle"/>
    <w:basedOn w:val="Absatz-Standardschriftart"/>
    <w:rsid w:val="00F715E5"/>
  </w:style>
  <w:style w:type="paragraph" w:customStyle="1" w:styleId="Riferimento">
    <w:name w:val="Riferimento"/>
    <w:basedOn w:val="Textkrper"/>
    <w:rsid w:val="007029A6"/>
    <w:rPr>
      <w:rFonts w:cs="Times New Roman"/>
      <w:szCs w:val="24"/>
    </w:rPr>
  </w:style>
  <w:style w:type="character" w:styleId="Fett">
    <w:name w:val="Strong"/>
    <w:basedOn w:val="Absatz-Standardschriftart"/>
    <w:uiPriority w:val="22"/>
    <w:qFormat/>
    <w:rsid w:val="009713E0"/>
    <w:rPr>
      <w:b/>
      <w:bCs/>
    </w:rPr>
  </w:style>
  <w:style w:type="character" w:customStyle="1" w:styleId="style11">
    <w:name w:val="style11"/>
    <w:basedOn w:val="Absatz-Standardschriftart"/>
    <w:rsid w:val="009713E0"/>
    <w:rPr>
      <w:rFonts w:ascii="Verdana" w:hAnsi="Verdana" w:hint="default"/>
    </w:rPr>
  </w:style>
  <w:style w:type="character" w:customStyle="1" w:styleId="sidenote">
    <w:name w:val="sidenote"/>
    <w:basedOn w:val="Absatz-Standardschriftart"/>
    <w:rsid w:val="002B4F97"/>
  </w:style>
  <w:style w:type="paragraph" w:styleId="Listenabsatz">
    <w:name w:val="List Paragraph"/>
    <w:basedOn w:val="Standard"/>
    <w:uiPriority w:val="34"/>
    <w:qFormat/>
    <w:rsid w:val="00C01B2E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254C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54C04"/>
    <w:rPr>
      <w:rFonts w:ascii="Tahoma" w:hAnsi="Tahoma" w:cs="Tahoma"/>
      <w:sz w:val="16"/>
      <w:szCs w:val="16"/>
      <w:lang w:val="de-DE" w:eastAsia="de-DE"/>
    </w:rPr>
  </w:style>
  <w:style w:type="character" w:customStyle="1" w:styleId="tocnumber">
    <w:name w:val="tocnumber"/>
    <w:basedOn w:val="Absatz-Standardschriftart"/>
    <w:rsid w:val="00097188"/>
  </w:style>
  <w:style w:type="character" w:customStyle="1" w:styleId="polytonic">
    <w:name w:val="polytonic"/>
    <w:basedOn w:val="Absatz-Standardschriftart"/>
    <w:rsid w:val="00097188"/>
  </w:style>
  <w:style w:type="character" w:customStyle="1" w:styleId="toctoggle">
    <w:name w:val="toctoggle"/>
    <w:basedOn w:val="Absatz-Standardschriftart"/>
    <w:rsid w:val="00097188"/>
  </w:style>
  <w:style w:type="character" w:customStyle="1" w:styleId="toctext">
    <w:name w:val="toctext"/>
    <w:basedOn w:val="Absatz-Standardschriftart"/>
    <w:rsid w:val="00097188"/>
  </w:style>
  <w:style w:type="character" w:customStyle="1" w:styleId="mw-headline">
    <w:name w:val="mw-headline"/>
    <w:basedOn w:val="Absatz-Standardschriftart"/>
    <w:rsid w:val="0009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Furosemid" TargetMode="External"/><Relationship Id="rId13" Type="http://schemas.openxmlformats.org/officeDocument/2006/relationships/hyperlink" Target="http://de.wikipedia.org/wiki/Thiaziddiuretika" TargetMode="External"/><Relationship Id="rId18" Type="http://schemas.openxmlformats.org/officeDocument/2006/relationships/hyperlink" Target="http://de.wikipedia.org/wiki/Kaliumsparendes_Diuretiku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de.wikipedia.org/wiki/Aldosteronantagonist" TargetMode="External"/><Relationship Id="rId7" Type="http://schemas.openxmlformats.org/officeDocument/2006/relationships/hyperlink" Target="http://de.wikipedia.org/wiki/Schleifendiuretikum" TargetMode="External"/><Relationship Id="rId12" Type="http://schemas.openxmlformats.org/officeDocument/2006/relationships/hyperlink" Target="http://de.wikipedia.org/w/index.php?title=Piretanid&amp;action=edit&amp;redlink=1" TargetMode="External"/><Relationship Id="rId17" Type="http://schemas.openxmlformats.org/officeDocument/2006/relationships/hyperlink" Target="http://de.wikipedia.org/w/index.php?title=Indapamid&amp;action=edit&amp;redlink=1" TargetMode="External"/><Relationship Id="rId25" Type="http://schemas.openxmlformats.org/officeDocument/2006/relationships/hyperlink" Target="http://de.wikipedia.org/wiki/Eplerenon" TargetMode="External"/><Relationship Id="rId2" Type="http://schemas.openxmlformats.org/officeDocument/2006/relationships/styles" Target="styles.xml"/><Relationship Id="rId16" Type="http://schemas.openxmlformats.org/officeDocument/2006/relationships/hyperlink" Target="http://de.wikipedia.org/w/index.php?title=Xipamid&amp;action=edit&amp;redlink=1" TargetMode="External"/><Relationship Id="rId20" Type="http://schemas.openxmlformats.org/officeDocument/2006/relationships/hyperlink" Target="http://de.wikipedia.org/wiki/Triamteren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.wikipedia.org/wiki/Etacryns%C3%A4ure" TargetMode="External"/><Relationship Id="rId24" Type="http://schemas.openxmlformats.org/officeDocument/2006/relationships/hyperlink" Target="http://de.wikipedia.org/wiki/Spironolact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.wikipedia.org/wiki/Chlorthalidon" TargetMode="External"/><Relationship Id="rId23" Type="http://schemas.openxmlformats.org/officeDocument/2006/relationships/hyperlink" Target="http://de.wikipedia.org/wiki/Herzinsuffizienz" TargetMode="External"/><Relationship Id="rId28" Type="http://schemas.openxmlformats.org/officeDocument/2006/relationships/footer" Target="footer2.xml"/><Relationship Id="rId10" Type="http://schemas.openxmlformats.org/officeDocument/2006/relationships/hyperlink" Target="http://de.wikipedia.org/wiki/Bumetanid" TargetMode="External"/><Relationship Id="rId19" Type="http://schemas.openxmlformats.org/officeDocument/2006/relationships/hyperlink" Target="http://de.wikipedia.org/wiki/Amilorid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e.wikipedia.org/wiki/Torasemid" TargetMode="External"/><Relationship Id="rId14" Type="http://schemas.openxmlformats.org/officeDocument/2006/relationships/hyperlink" Target="http://de.wikipedia.org/wiki/Hydrochlorothiazid" TargetMode="External"/><Relationship Id="rId22" Type="http://schemas.openxmlformats.org/officeDocument/2006/relationships/hyperlink" Target="http://de.wikipedia.org/wiki/Aszites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Wassertabletten</vt:lpstr>
    </vt:vector>
  </TitlesOfParts>
  <Company/>
  <LinksUpToDate>false</LinksUpToDate>
  <CharactersWithSpaces>7900</CharactersWithSpaces>
  <SharedDoc>false</SharedDoc>
  <HLinks>
    <vt:vector size="18" baseType="variant">
      <vt:variant>
        <vt:i4>6160480</vt:i4>
      </vt:variant>
      <vt:variant>
        <vt:i4>9</vt:i4>
      </vt:variant>
      <vt:variant>
        <vt:i4>0</vt:i4>
      </vt:variant>
      <vt:variant>
        <vt:i4>5</vt:i4>
      </vt:variant>
      <vt:variant>
        <vt:lpwstr>mailto:k.edel@hkz-rotenburg.de</vt:lpwstr>
      </vt:variant>
      <vt:variant>
        <vt:lpwstr/>
      </vt:variant>
      <vt:variant>
        <vt:i4>3276862</vt:i4>
      </vt:variant>
      <vt:variant>
        <vt:i4>6</vt:i4>
      </vt:variant>
      <vt:variant>
        <vt:i4>0</vt:i4>
      </vt:variant>
      <vt:variant>
        <vt:i4>5</vt:i4>
      </vt:variant>
      <vt:variant>
        <vt:lpwstr>http://www.pharmawiki.ch/wiki/index.php?wiki=Dyslipidaemie</vt:lpwstr>
      </vt:variant>
      <vt:variant>
        <vt:lpwstr/>
      </vt:variant>
      <vt:variant>
        <vt:i4>5177422</vt:i4>
      </vt:variant>
      <vt:variant>
        <vt:i4>3</vt:i4>
      </vt:variant>
      <vt:variant>
        <vt:i4>0</vt:i4>
      </vt:variant>
      <vt:variant>
        <vt:i4>5</vt:i4>
      </vt:variant>
      <vt:variant>
        <vt:lpwstr>http://www.pharmawiki.ch/wiki/index.php?wiki=Cholesterol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Wassertabletten</dc:title>
  <dc:creator>k.edel</dc:creator>
  <cp:lastModifiedBy>Annegret Müller</cp:lastModifiedBy>
  <cp:revision>3</cp:revision>
  <cp:lastPrinted>2006-09-25T18:16:00Z</cp:lastPrinted>
  <dcterms:created xsi:type="dcterms:W3CDTF">2024-11-15T20:01:00Z</dcterms:created>
  <dcterms:modified xsi:type="dcterms:W3CDTF">2024-11-15T20:26:00Z</dcterms:modified>
</cp:coreProperties>
</file>